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6B5A4" w14:textId="0758B67F" w:rsidR="00AB7390" w:rsidRDefault="00AB7390" w:rsidP="00BB62AD"/>
    <w:p w14:paraId="194B4EED" w14:textId="6EF9DE52" w:rsidR="00AB7390" w:rsidRDefault="00AB7390" w:rsidP="00AB7390">
      <w:pPr>
        <w:jc w:val="center"/>
        <w:rPr>
          <w:sz w:val="28"/>
          <w:szCs w:val="32"/>
        </w:rPr>
      </w:pPr>
      <w:r w:rsidRPr="00AB7390">
        <w:rPr>
          <w:rFonts w:hint="eastAsia"/>
          <w:sz w:val="28"/>
          <w:szCs w:val="32"/>
        </w:rPr>
        <w:t>院外処方せんにおける疑義照会簡素化プロトコル</w:t>
      </w:r>
    </w:p>
    <w:p w14:paraId="02D2DF5D" w14:textId="77777777" w:rsidR="00AB7390" w:rsidRDefault="00AB7390" w:rsidP="00AB7390">
      <w:pPr>
        <w:jc w:val="center"/>
        <w:rPr>
          <w:sz w:val="28"/>
          <w:szCs w:val="32"/>
        </w:rPr>
      </w:pPr>
    </w:p>
    <w:p w14:paraId="088CCE02" w14:textId="6ECF91BA" w:rsidR="00AB7390" w:rsidRDefault="00AB7390" w:rsidP="00AB7390">
      <w:pPr>
        <w:jc w:val="right"/>
      </w:pPr>
      <w:r w:rsidRPr="00AB7390">
        <w:rPr>
          <w:rFonts w:hint="eastAsia"/>
        </w:rPr>
        <w:t>一般財団法人大原記念財団 大原綜合病院</w:t>
      </w:r>
    </w:p>
    <w:p w14:paraId="2C168D73" w14:textId="63205384" w:rsidR="00AB7390" w:rsidRPr="00AB7390" w:rsidRDefault="00AB7390" w:rsidP="00AB7390">
      <w:pPr>
        <w:jc w:val="right"/>
      </w:pPr>
      <w:r>
        <w:rPr>
          <w:rFonts w:hint="eastAsia"/>
          <w:noProof/>
        </w:rPr>
        <mc:AlternateContent>
          <mc:Choice Requires="wps">
            <w:drawing>
              <wp:anchor distT="0" distB="0" distL="114300" distR="114300" simplePos="0" relativeHeight="251659264" behindDoc="0" locked="0" layoutInCell="1" allowOverlap="1" wp14:anchorId="6A30E3C4" wp14:editId="6DB7C857">
                <wp:simplePos x="0" y="0"/>
                <wp:positionH relativeFrom="column">
                  <wp:posOffset>-90805</wp:posOffset>
                </wp:positionH>
                <wp:positionV relativeFrom="paragraph">
                  <wp:posOffset>186690</wp:posOffset>
                </wp:positionV>
                <wp:extent cx="6134100" cy="15144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6134100" cy="15144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A14FE" id="正方形/長方形 1" o:spid="_x0000_s1026" style="position:absolute;left:0;text-align:left;margin-left:-7.15pt;margin-top:14.7pt;width:483pt;height:11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" filled="f" strokecolor="red" strokeweight="2.25pt"/>
            </w:pict>
          </mc:Fallback>
        </mc:AlternateContent>
      </w:r>
    </w:p>
    <w:p w14:paraId="6A989A57" w14:textId="3515464D" w:rsidR="00BB62AD" w:rsidRDefault="00BB62AD" w:rsidP="00BB62AD">
      <w:r>
        <w:rPr>
          <w:rFonts w:hint="eastAsia"/>
        </w:rPr>
        <w:t>原則事項</w:t>
      </w:r>
    </w:p>
    <w:p w14:paraId="7B65FA61" w14:textId="77777777" w:rsidR="00BB62AD" w:rsidRDefault="00BB62AD" w:rsidP="003F6F88">
      <w:pPr>
        <w:pStyle w:val="a3"/>
        <w:numPr>
          <w:ilvl w:val="0"/>
          <w:numId w:val="4"/>
        </w:numPr>
        <w:ind w:leftChars="0"/>
      </w:pPr>
      <w:r>
        <w:rPr>
          <w:rFonts w:hint="eastAsia"/>
        </w:rPr>
        <w:t>先発医薬品において「変更不可」の欄にチェックがありかつ保険医署名欄に処方医の署名又は記名・押印がある場合は、処方箋を後発医薬品に変更できない。</w:t>
      </w:r>
    </w:p>
    <w:p w14:paraId="12436855" w14:textId="2F4E3A61" w:rsidR="00BB62AD" w:rsidRDefault="00BB62AD" w:rsidP="003F6F88">
      <w:pPr>
        <w:pStyle w:val="a3"/>
        <w:numPr>
          <w:ilvl w:val="0"/>
          <w:numId w:val="4"/>
        </w:numPr>
        <w:ind w:leftChars="0"/>
      </w:pPr>
      <w:r>
        <w:rPr>
          <w:rFonts w:hint="eastAsia"/>
        </w:rPr>
        <w:t>患者に十分な説明（適正な服用・使用方法、安定性、価格等）を行い、理解と同意を得たうえで変更する。</w:t>
      </w:r>
    </w:p>
    <w:p w14:paraId="67225D79" w14:textId="3EBC175D" w:rsidR="00571E72" w:rsidRDefault="00571E72" w:rsidP="003F6F88">
      <w:pPr>
        <w:pStyle w:val="a3"/>
        <w:numPr>
          <w:ilvl w:val="0"/>
          <w:numId w:val="4"/>
        </w:numPr>
        <w:ind w:leftChars="0"/>
      </w:pPr>
      <w:r>
        <w:rPr>
          <w:rFonts w:hint="eastAsia"/>
        </w:rPr>
        <w:t>医療用麻薬、抗がん剤、覚醒剤原料については対象外とする。</w:t>
      </w:r>
    </w:p>
    <w:p w14:paraId="3F06398E" w14:textId="77777777" w:rsidR="00BB62AD" w:rsidRDefault="00BB62AD" w:rsidP="00BB62AD"/>
    <w:p w14:paraId="6CDACAA9" w14:textId="77777777" w:rsidR="00BB62AD" w:rsidRDefault="00BB62AD" w:rsidP="00BB62AD">
      <w:r>
        <w:rPr>
          <w:rFonts w:hint="eastAsia"/>
        </w:rPr>
        <w:t>項目</w:t>
      </w:r>
    </w:p>
    <w:p w14:paraId="209D9993" w14:textId="77777777" w:rsidR="00BB62AD" w:rsidRDefault="00BB62AD" w:rsidP="00BB62AD">
      <w:pPr>
        <w:pStyle w:val="a3"/>
        <w:numPr>
          <w:ilvl w:val="0"/>
          <w:numId w:val="2"/>
        </w:numPr>
        <w:ind w:leftChars="0"/>
      </w:pPr>
      <w:r>
        <w:rPr>
          <w:rFonts w:hint="eastAsia"/>
        </w:rPr>
        <w:t>薬剤の変更</w:t>
      </w:r>
    </w:p>
    <w:p w14:paraId="591970B2" w14:textId="77777777" w:rsidR="00BB62AD" w:rsidRDefault="00BB62AD" w:rsidP="00BB62AD">
      <w:pPr>
        <w:pStyle w:val="a3"/>
        <w:numPr>
          <w:ilvl w:val="0"/>
          <w:numId w:val="3"/>
        </w:numPr>
        <w:ind w:leftChars="0"/>
      </w:pPr>
      <w:r>
        <w:rPr>
          <w:rFonts w:hint="eastAsia"/>
        </w:rPr>
        <w:t>同一剤形・同一規格の銘柄変更</w:t>
      </w:r>
    </w:p>
    <w:p w14:paraId="400543C4" w14:textId="0B503E6B" w:rsidR="00BB62AD" w:rsidRDefault="00655654" w:rsidP="00BB62AD">
      <w:pPr>
        <w:pStyle w:val="a3"/>
        <w:ind w:leftChars="0" w:left="420" w:firstLineChars="100" w:firstLine="210"/>
      </w:pPr>
      <w:r>
        <w:rPr>
          <w:rFonts w:hint="eastAsia"/>
        </w:rPr>
        <w:t>例）</w:t>
      </w:r>
      <w:r w:rsidR="00BB62AD">
        <w:rPr>
          <w:rFonts w:hint="eastAsia"/>
        </w:rPr>
        <w:t>ジャヌビア錠　⇒　グラクティブ錠</w:t>
      </w:r>
      <w:r>
        <w:rPr>
          <w:rFonts w:hint="eastAsia"/>
        </w:rPr>
        <w:t>（併売品）</w:t>
      </w:r>
    </w:p>
    <w:p w14:paraId="25058DA5" w14:textId="113EE06F" w:rsidR="00BB62AD" w:rsidRDefault="00CB5F29" w:rsidP="00BB62AD">
      <w:pPr>
        <w:pStyle w:val="a3"/>
        <w:ind w:leftChars="0" w:left="420" w:firstLineChars="100" w:firstLine="210"/>
      </w:pPr>
      <w:r>
        <w:rPr>
          <w:rFonts w:hint="eastAsia"/>
        </w:rPr>
        <w:t>例）</w:t>
      </w:r>
      <w:r w:rsidR="00655654">
        <w:rPr>
          <w:rFonts w:hint="eastAsia"/>
        </w:rPr>
        <w:t>後発医薬品が入手困難な場合の先発医薬品への変更</w:t>
      </w:r>
    </w:p>
    <w:p w14:paraId="2DDA226E" w14:textId="5B2B958B" w:rsidR="000F5815" w:rsidRDefault="004B3706" w:rsidP="000F5815">
      <w:pPr>
        <w:pStyle w:val="a3"/>
        <w:ind w:leftChars="0" w:left="420" w:firstLineChars="100" w:firstLine="210"/>
      </w:pPr>
      <w:r>
        <w:rPr>
          <w:rFonts w:hint="eastAsia"/>
        </w:rPr>
        <w:t>＊必ず患者に服用方法、患者負担金額等を説明後、同意を得ること</w:t>
      </w:r>
    </w:p>
    <w:p w14:paraId="64379E58" w14:textId="1369735E" w:rsidR="000F5815" w:rsidRPr="002F5454" w:rsidRDefault="000F5815" w:rsidP="000F5815">
      <w:pPr>
        <w:pStyle w:val="a3"/>
        <w:numPr>
          <w:ilvl w:val="0"/>
          <w:numId w:val="3"/>
        </w:numPr>
        <w:ind w:leftChars="0"/>
        <w:rPr>
          <w:u w:val="single"/>
        </w:rPr>
      </w:pPr>
      <w:r w:rsidRPr="002F5454">
        <w:rPr>
          <w:rFonts w:hint="eastAsia"/>
          <w:u w:val="single"/>
        </w:rPr>
        <w:t>剤形変更（</w:t>
      </w:r>
      <w:r w:rsidR="00762AB8" w:rsidRPr="002F5454">
        <w:rPr>
          <w:rFonts w:hint="eastAsia"/>
          <w:u w:val="single"/>
        </w:rPr>
        <w:t>普通錠 ⇔ OD錠に限る</w:t>
      </w:r>
      <w:r w:rsidRPr="002F5454">
        <w:rPr>
          <w:rFonts w:hint="eastAsia"/>
          <w:u w:val="single"/>
        </w:rPr>
        <w:t>）</w:t>
      </w:r>
    </w:p>
    <w:p w14:paraId="67D32AA4" w14:textId="715B81AC" w:rsidR="00762AB8" w:rsidRPr="00762AB8" w:rsidRDefault="00762AB8" w:rsidP="00762AB8">
      <w:pPr>
        <w:pStyle w:val="a3"/>
        <w:ind w:leftChars="0" w:left="630"/>
        <w:rPr>
          <w:u w:val="single"/>
        </w:rPr>
      </w:pPr>
      <w:r w:rsidRPr="002F5454">
        <w:rPr>
          <w:rFonts w:hint="eastAsia"/>
          <w:u w:val="single"/>
        </w:rPr>
        <w:t>＊錠 ⇔ 散、外用テープ剤 ⇔ パップ剤への変更は不可</w:t>
      </w:r>
    </w:p>
    <w:p w14:paraId="519868DF" w14:textId="6D3D6832" w:rsidR="00BB62AD" w:rsidRDefault="00BB62AD" w:rsidP="00BB62AD">
      <w:pPr>
        <w:pStyle w:val="a3"/>
        <w:numPr>
          <w:ilvl w:val="0"/>
          <w:numId w:val="3"/>
        </w:numPr>
        <w:ind w:leftChars="0"/>
      </w:pPr>
      <w:r>
        <w:rPr>
          <w:rFonts w:hint="eastAsia"/>
        </w:rPr>
        <w:t>別規格製剤がある場合の処方規格の変更（安全性・利便性の向上のための変更に限る）</w:t>
      </w:r>
    </w:p>
    <w:p w14:paraId="5EFC062E" w14:textId="77777777" w:rsidR="00BB62AD" w:rsidRDefault="00BB62AD" w:rsidP="00BB62AD">
      <w:pPr>
        <w:pStyle w:val="a3"/>
        <w:ind w:leftChars="0" w:left="420" w:firstLineChars="100" w:firstLine="210"/>
      </w:pPr>
      <w:r>
        <w:rPr>
          <w:rFonts w:hint="eastAsia"/>
        </w:rPr>
        <w:t>5ｍｇ錠　1回2錠　⇒　10ｍｇ錠　1回1錠</w:t>
      </w:r>
    </w:p>
    <w:p w14:paraId="05860462" w14:textId="66AF41A2" w:rsidR="00BB62AD" w:rsidRDefault="00BB62AD" w:rsidP="00BB62AD">
      <w:pPr>
        <w:pStyle w:val="a3"/>
        <w:ind w:leftChars="0" w:left="420" w:firstLineChars="100" w:firstLine="210"/>
      </w:pPr>
      <w:r>
        <w:rPr>
          <w:rFonts w:hint="eastAsia"/>
        </w:rPr>
        <w:t>10ｍｇ錠　1回0.5錠　⇒　5ｍｇ錠　1回1錠</w:t>
      </w:r>
    </w:p>
    <w:p w14:paraId="0162C5C6" w14:textId="30CDEAA3" w:rsidR="00BB62AD" w:rsidRDefault="00BB62AD" w:rsidP="00BB62AD">
      <w:pPr>
        <w:pStyle w:val="a3"/>
        <w:numPr>
          <w:ilvl w:val="0"/>
          <w:numId w:val="3"/>
        </w:numPr>
        <w:ind w:leftChars="0"/>
      </w:pPr>
      <w:r>
        <w:rPr>
          <w:rFonts w:hint="eastAsia"/>
        </w:rPr>
        <w:t>軟膏・クリーム</w:t>
      </w:r>
      <w:r w:rsidR="00CB5F29">
        <w:rPr>
          <w:rFonts w:hint="eastAsia"/>
        </w:rPr>
        <w:t>・</w:t>
      </w:r>
      <w:r w:rsidR="005D1F28">
        <w:rPr>
          <w:rFonts w:hint="eastAsia"/>
        </w:rPr>
        <w:t>湿布薬</w:t>
      </w:r>
      <w:r>
        <w:rPr>
          <w:rFonts w:hint="eastAsia"/>
        </w:rPr>
        <w:t>での規格変更</w:t>
      </w:r>
      <w:r w:rsidR="005D1F28">
        <w:rPr>
          <w:rFonts w:hint="eastAsia"/>
        </w:rPr>
        <w:t>（合計処方量が変わらない場合）</w:t>
      </w:r>
    </w:p>
    <w:p w14:paraId="4549E9D0" w14:textId="0EC936F6" w:rsidR="00BB62AD" w:rsidRDefault="00BB62AD" w:rsidP="00BB62AD">
      <w:pPr>
        <w:pStyle w:val="a3"/>
        <w:ind w:leftChars="0" w:left="420" w:firstLineChars="100" w:firstLine="210"/>
      </w:pPr>
      <w:r>
        <w:rPr>
          <w:rFonts w:hint="eastAsia"/>
        </w:rPr>
        <w:t>リンデロンVG軟膏　5ｇ　2本　⇒　10ｇ　1本</w:t>
      </w:r>
    </w:p>
    <w:p w14:paraId="584E3908" w14:textId="4BEED48D" w:rsidR="00EF0146" w:rsidRDefault="00EF0146" w:rsidP="00BB62AD">
      <w:pPr>
        <w:pStyle w:val="a3"/>
        <w:ind w:leftChars="0" w:left="420" w:firstLineChars="100" w:firstLine="210"/>
      </w:pPr>
    </w:p>
    <w:p w14:paraId="245D0D9A" w14:textId="77777777" w:rsidR="00EF0146" w:rsidRDefault="00EF0146" w:rsidP="00BB62AD">
      <w:pPr>
        <w:pStyle w:val="a3"/>
        <w:ind w:leftChars="0" w:left="420" w:firstLineChars="100" w:firstLine="210"/>
      </w:pPr>
    </w:p>
    <w:p w14:paraId="50C2BB9D" w14:textId="77777777" w:rsidR="00BB62AD" w:rsidRDefault="00BB62AD" w:rsidP="00BB62AD">
      <w:pPr>
        <w:pStyle w:val="a3"/>
        <w:numPr>
          <w:ilvl w:val="0"/>
          <w:numId w:val="2"/>
        </w:numPr>
        <w:ind w:leftChars="0"/>
      </w:pPr>
      <w:r>
        <w:rPr>
          <w:rFonts w:hint="eastAsia"/>
        </w:rPr>
        <w:t>処方日数の変更</w:t>
      </w:r>
    </w:p>
    <w:p w14:paraId="59A46800" w14:textId="77777777" w:rsidR="00BB62AD" w:rsidRDefault="00BB62AD" w:rsidP="00BB62AD">
      <w:pPr>
        <w:pStyle w:val="a3"/>
        <w:numPr>
          <w:ilvl w:val="0"/>
          <w:numId w:val="3"/>
        </w:numPr>
        <w:ind w:leftChars="0"/>
      </w:pPr>
      <w:r>
        <w:rPr>
          <w:rFonts w:hint="eastAsia"/>
        </w:rPr>
        <w:t>週一回あるいは月一回製剤が、連日投与の他の処方薬と同一日数で処方されている場合の処方日数の適正化（処方間違いが明確な場合）</w:t>
      </w:r>
    </w:p>
    <w:p w14:paraId="1336AC68" w14:textId="77777777" w:rsidR="00BB62AD" w:rsidRDefault="00BB62AD" w:rsidP="00BB62AD">
      <w:pPr>
        <w:pStyle w:val="a3"/>
        <w:ind w:leftChars="0" w:left="420" w:firstLineChars="100" w:firstLine="210"/>
      </w:pPr>
      <w:r>
        <w:rPr>
          <w:rFonts w:hint="eastAsia"/>
        </w:rPr>
        <w:t>アレンドロン酸錠35ｍｇ　1回1錠　週1回28日分（他処方が28日分）</w:t>
      </w:r>
    </w:p>
    <w:p w14:paraId="3380D48B" w14:textId="77777777" w:rsidR="00BB62AD" w:rsidRDefault="00BB62AD" w:rsidP="00BB62AD">
      <w:pPr>
        <w:pStyle w:val="a3"/>
        <w:ind w:leftChars="0" w:left="420" w:firstLineChars="100" w:firstLine="210"/>
      </w:pPr>
      <w:r>
        <w:rPr>
          <w:rFonts w:hint="eastAsia"/>
        </w:rPr>
        <w:t>⇒　アレンドロン酸錠35ｍｇ　1回1錠　週1回4日分</w:t>
      </w:r>
    </w:p>
    <w:p w14:paraId="7066AC43" w14:textId="77777777" w:rsidR="00BB62AD" w:rsidRDefault="00BB62AD" w:rsidP="00BB62AD">
      <w:pPr>
        <w:pStyle w:val="a3"/>
        <w:numPr>
          <w:ilvl w:val="0"/>
          <w:numId w:val="3"/>
        </w:numPr>
        <w:ind w:leftChars="0"/>
      </w:pPr>
      <w:r>
        <w:rPr>
          <w:rFonts w:hint="eastAsia"/>
        </w:rPr>
        <w:t>「1日おきに服用」と指示された処方箋が、連日投与の他の処方薬と同一の日数で処方されている場合の処方日数の適正化（処方間違いが明確な場合）</w:t>
      </w:r>
    </w:p>
    <w:p w14:paraId="2DEB8964" w14:textId="77777777" w:rsidR="00BB62AD" w:rsidRDefault="00BB62AD" w:rsidP="00BB62AD">
      <w:pPr>
        <w:pStyle w:val="a3"/>
        <w:ind w:leftChars="0" w:left="420" w:firstLineChars="100" w:firstLine="210"/>
      </w:pPr>
      <w:r>
        <w:rPr>
          <w:rFonts w:hint="eastAsia"/>
        </w:rPr>
        <w:t>プレドニン錠　1回1錠　1日1回朝食後　1日おき10日分（他処方が10日分）</w:t>
      </w:r>
    </w:p>
    <w:p w14:paraId="40028F54" w14:textId="20773DEE" w:rsidR="00BB62AD" w:rsidRDefault="00BB62AD" w:rsidP="00BB62AD">
      <w:pPr>
        <w:pStyle w:val="a3"/>
        <w:ind w:leftChars="0" w:left="420" w:firstLineChars="100" w:firstLine="210"/>
      </w:pPr>
      <w:r>
        <w:rPr>
          <w:rFonts w:hint="eastAsia"/>
        </w:rPr>
        <w:t>⇒　5日分</w:t>
      </w:r>
    </w:p>
    <w:p w14:paraId="198F89A3" w14:textId="0C37D0D2" w:rsidR="00655654" w:rsidRDefault="00655654" w:rsidP="00655654">
      <w:pPr>
        <w:pStyle w:val="a3"/>
        <w:numPr>
          <w:ilvl w:val="0"/>
          <w:numId w:val="3"/>
        </w:numPr>
        <w:ind w:leftChars="0"/>
      </w:pPr>
      <w:r>
        <w:rPr>
          <w:rFonts w:hint="eastAsia"/>
        </w:rPr>
        <w:t>薬歴上継続処方されている処方薬に残薬があるために、処方日数を調節（短縮）して調剤（外用剤の本数等の変更も含む）</w:t>
      </w:r>
    </w:p>
    <w:p w14:paraId="5452AF8D" w14:textId="03AFC680" w:rsidR="00655654" w:rsidRDefault="002D3512" w:rsidP="00655654">
      <w:pPr>
        <w:pStyle w:val="a3"/>
        <w:ind w:leftChars="0" w:left="630"/>
      </w:pPr>
      <w:r>
        <w:rPr>
          <w:rFonts w:hint="eastAsia"/>
        </w:rPr>
        <w:t>＊</w:t>
      </w:r>
      <w:r w:rsidR="00655654">
        <w:rPr>
          <w:rFonts w:hint="eastAsia"/>
        </w:rPr>
        <w:t>必ずトレーシングレポート</w:t>
      </w:r>
      <w:r w:rsidR="00F03D46">
        <w:rPr>
          <w:rFonts w:hint="eastAsia"/>
        </w:rPr>
        <w:t>を用いて、残薬の背景や理由等も含め情報提供をする</w:t>
      </w:r>
    </w:p>
    <w:p w14:paraId="619F5B41" w14:textId="77777777" w:rsidR="006067E0" w:rsidRDefault="006067E0" w:rsidP="0005540B"/>
    <w:p w14:paraId="64F544AE" w14:textId="7B2425AF" w:rsidR="0005540B" w:rsidRDefault="0005540B" w:rsidP="0005540B">
      <w:pPr>
        <w:pStyle w:val="a3"/>
        <w:numPr>
          <w:ilvl w:val="0"/>
          <w:numId w:val="2"/>
        </w:numPr>
        <w:ind w:leftChars="0"/>
      </w:pPr>
      <w:r>
        <w:rPr>
          <w:rFonts w:hint="eastAsia"/>
        </w:rPr>
        <w:t>調剤方法の変更</w:t>
      </w:r>
    </w:p>
    <w:p w14:paraId="3D4166BA" w14:textId="511D46A7" w:rsidR="00BB62AD" w:rsidRDefault="00BB62AD" w:rsidP="0005540B">
      <w:pPr>
        <w:pStyle w:val="a3"/>
        <w:numPr>
          <w:ilvl w:val="0"/>
          <w:numId w:val="3"/>
        </w:numPr>
        <w:ind w:leftChars="0"/>
      </w:pPr>
      <w:r>
        <w:rPr>
          <w:rFonts w:hint="eastAsia"/>
        </w:rPr>
        <w:t>一包化調剤</w:t>
      </w:r>
    </w:p>
    <w:p w14:paraId="6B2C4883" w14:textId="4D07B73E" w:rsidR="001F34A0" w:rsidRDefault="001F34A0" w:rsidP="0005540B">
      <w:pPr>
        <w:pStyle w:val="a3"/>
        <w:numPr>
          <w:ilvl w:val="0"/>
          <w:numId w:val="3"/>
        </w:numPr>
        <w:ind w:leftChars="0"/>
      </w:pPr>
      <w:r>
        <w:rPr>
          <w:rFonts w:hint="eastAsia"/>
        </w:rPr>
        <w:t>半割</w:t>
      </w:r>
      <w:r w:rsidR="00CB5F29">
        <w:rPr>
          <w:rFonts w:hint="eastAsia"/>
        </w:rPr>
        <w:t>、</w:t>
      </w:r>
      <w:r>
        <w:rPr>
          <w:rFonts w:hint="eastAsia"/>
        </w:rPr>
        <w:t>粉砕</w:t>
      </w:r>
      <w:r w:rsidR="00CB5F29">
        <w:rPr>
          <w:rFonts w:hint="eastAsia"/>
        </w:rPr>
        <w:t>、混合</w:t>
      </w:r>
      <w:r>
        <w:rPr>
          <w:rFonts w:hint="eastAsia"/>
        </w:rPr>
        <w:t>調剤</w:t>
      </w:r>
    </w:p>
    <w:p w14:paraId="110EC5EA" w14:textId="4646FD5E" w:rsidR="00BB62AD" w:rsidRDefault="00BB62AD" w:rsidP="00AB7390">
      <w:pPr>
        <w:pStyle w:val="a3"/>
        <w:ind w:leftChars="100" w:left="210" w:firstLineChars="200" w:firstLine="420"/>
      </w:pPr>
      <w:r>
        <w:rPr>
          <w:rFonts w:hint="eastAsia"/>
        </w:rPr>
        <w:t>患者希望あるいはアドヒアランス不良で一包化</w:t>
      </w:r>
      <w:r w:rsidR="001F34A0">
        <w:rPr>
          <w:rFonts w:hint="eastAsia"/>
        </w:rPr>
        <w:t>や粉砕</w:t>
      </w:r>
      <w:r>
        <w:rPr>
          <w:rFonts w:hint="eastAsia"/>
        </w:rPr>
        <w:t>によ</w:t>
      </w:r>
      <w:r w:rsidR="001F34A0">
        <w:rPr>
          <w:rFonts w:hint="eastAsia"/>
        </w:rPr>
        <w:t>り</w:t>
      </w:r>
      <w:r>
        <w:rPr>
          <w:rFonts w:hint="eastAsia"/>
        </w:rPr>
        <w:t>向上が見込まれる場合のみ</w:t>
      </w:r>
    </w:p>
    <w:p w14:paraId="6A5A0A92" w14:textId="3C0DB578" w:rsidR="001F34A0" w:rsidRDefault="004B3706" w:rsidP="00AB7390">
      <w:pPr>
        <w:pStyle w:val="a3"/>
        <w:ind w:leftChars="0" w:left="420" w:firstLineChars="100" w:firstLine="210"/>
      </w:pPr>
      <w:r>
        <w:rPr>
          <w:rFonts w:hint="eastAsia"/>
        </w:rPr>
        <w:t>＊必ず</w:t>
      </w:r>
      <w:r w:rsidR="00CB5F29">
        <w:rPr>
          <w:rFonts w:hint="eastAsia"/>
        </w:rPr>
        <w:t>患者に</w:t>
      </w:r>
      <w:r w:rsidR="001F34A0">
        <w:rPr>
          <w:rFonts w:hint="eastAsia"/>
        </w:rPr>
        <w:t>服用方法</w:t>
      </w:r>
      <w:r w:rsidR="00CB5F29">
        <w:rPr>
          <w:rFonts w:hint="eastAsia"/>
        </w:rPr>
        <w:t>、患者負担額等を</w:t>
      </w:r>
      <w:r w:rsidR="001F34A0">
        <w:rPr>
          <w:rFonts w:hint="eastAsia"/>
        </w:rPr>
        <w:t>説明</w:t>
      </w:r>
      <w:r w:rsidR="00CB5F29">
        <w:rPr>
          <w:rFonts w:hint="eastAsia"/>
        </w:rPr>
        <w:t>後</w:t>
      </w:r>
      <w:r w:rsidR="001F34A0">
        <w:rPr>
          <w:rFonts w:hint="eastAsia"/>
        </w:rPr>
        <w:t>、同意を得ること</w:t>
      </w:r>
    </w:p>
    <w:p w14:paraId="74F77E4E" w14:textId="2BFD3BCD" w:rsidR="00CB5F29" w:rsidRDefault="00CB5F29" w:rsidP="00AB7390">
      <w:pPr>
        <w:pStyle w:val="a3"/>
        <w:ind w:leftChars="0" w:left="420" w:firstLineChars="100" w:firstLine="210"/>
      </w:pPr>
      <w:r>
        <w:rPr>
          <w:rFonts w:hint="eastAsia"/>
        </w:rPr>
        <w:t>＊安定性のデータに留意すること</w:t>
      </w:r>
    </w:p>
    <w:p w14:paraId="19DC0AB2" w14:textId="10C054DD" w:rsidR="001F34A0" w:rsidRDefault="00AB7390" w:rsidP="0005540B">
      <w:r>
        <w:rPr>
          <w:rFonts w:hint="eastAsia"/>
        </w:rPr>
        <w:t xml:space="preserve"> </w:t>
      </w:r>
    </w:p>
    <w:p w14:paraId="0DAC2D23" w14:textId="3C52E105" w:rsidR="0005540B" w:rsidRDefault="0005540B" w:rsidP="0005540B">
      <w:pPr>
        <w:pStyle w:val="a3"/>
        <w:numPr>
          <w:ilvl w:val="0"/>
          <w:numId w:val="2"/>
        </w:numPr>
        <w:ind w:leftChars="0"/>
      </w:pPr>
      <w:r>
        <w:rPr>
          <w:rFonts w:hint="eastAsia"/>
        </w:rPr>
        <w:t>用法</w:t>
      </w:r>
      <w:r w:rsidR="002D3512">
        <w:rPr>
          <w:rFonts w:hint="eastAsia"/>
        </w:rPr>
        <w:t>記載の補完</w:t>
      </w:r>
    </w:p>
    <w:p w14:paraId="7ECB5B66" w14:textId="77777777" w:rsidR="00BB62AD" w:rsidRDefault="00BB62AD" w:rsidP="00F03D46">
      <w:pPr>
        <w:pStyle w:val="a3"/>
        <w:numPr>
          <w:ilvl w:val="0"/>
          <w:numId w:val="6"/>
        </w:numPr>
        <w:ind w:leftChars="0"/>
      </w:pPr>
      <w:r>
        <w:rPr>
          <w:rFonts w:hint="eastAsia"/>
        </w:rPr>
        <w:t>用法が指定されている薬剤における指定以外の用法が記載されていた場合の用法の変更</w:t>
      </w:r>
    </w:p>
    <w:p w14:paraId="5A7E5D80" w14:textId="6E9655E8" w:rsidR="00BB62AD" w:rsidRDefault="00BB62AD" w:rsidP="00F03D46">
      <w:pPr>
        <w:pStyle w:val="a3"/>
        <w:ind w:leftChars="0" w:left="420" w:firstLineChars="100" w:firstLine="210"/>
      </w:pPr>
      <w:r>
        <w:rPr>
          <w:rFonts w:hint="eastAsia"/>
        </w:rPr>
        <w:t>過去の疑義照会で確認がとれている場合に限る</w:t>
      </w:r>
    </w:p>
    <w:p w14:paraId="3CD5E4AC" w14:textId="550979CE" w:rsidR="00BB62AD" w:rsidRDefault="00F03D46" w:rsidP="00F03D46">
      <w:pPr>
        <w:pStyle w:val="a3"/>
        <w:ind w:leftChars="0" w:left="420" w:firstLineChars="100" w:firstLine="210"/>
      </w:pPr>
      <w:r>
        <w:rPr>
          <w:rFonts w:hint="eastAsia"/>
        </w:rPr>
        <w:t>例）ビスホスホネート製剤（内服薬）の用法が「起床時」以外の場合に「起床時」へ変更</w:t>
      </w:r>
    </w:p>
    <w:p w14:paraId="1933F6D1" w14:textId="3F2CCC0D" w:rsidR="00AB7390" w:rsidRDefault="00F03D46" w:rsidP="00AB7390">
      <w:pPr>
        <w:pStyle w:val="a3"/>
        <w:numPr>
          <w:ilvl w:val="0"/>
          <w:numId w:val="6"/>
        </w:numPr>
        <w:ind w:leftChars="0"/>
      </w:pPr>
      <w:r>
        <w:rPr>
          <w:rFonts w:hint="eastAsia"/>
        </w:rPr>
        <w:t>外用剤の用法（適用回数、適用部位、適用タイミング等）が添付文書に従った指示が口頭でされている場合に用法を追記すること（薬歴上あるいは患者面談上用法が明確な場合）</w:t>
      </w:r>
    </w:p>
    <w:p w14:paraId="349CF381" w14:textId="77777777" w:rsidR="00AB7390" w:rsidRDefault="00AB7390" w:rsidP="00AB7390"/>
    <w:p w14:paraId="28B964B5" w14:textId="77777777" w:rsidR="00AB7390" w:rsidRDefault="00AB7390" w:rsidP="00AB7390">
      <w:r>
        <w:rPr>
          <w:rFonts w:hint="eastAsia"/>
        </w:rPr>
        <w:t>5．その他</w:t>
      </w:r>
    </w:p>
    <w:p w14:paraId="0D6634AB" w14:textId="77777777" w:rsidR="009D7D8C" w:rsidRDefault="00AB7390" w:rsidP="009D7D8C">
      <w:pPr>
        <w:pStyle w:val="a3"/>
        <w:numPr>
          <w:ilvl w:val="0"/>
          <w:numId w:val="6"/>
        </w:numPr>
        <w:ind w:leftChars="0"/>
      </w:pPr>
      <w:r w:rsidRPr="00AB7390">
        <w:rPr>
          <w:rFonts w:hint="eastAsia"/>
        </w:rPr>
        <w:t>「おくすり手帳」、「トレーシングレポート」</w:t>
      </w:r>
      <w:r>
        <w:rPr>
          <w:rFonts w:hint="eastAsia"/>
        </w:rPr>
        <w:t>「疑義照会簡素化プロトコルによる処方修正報告書」等による情報のフィードバックをお願いいたします。</w:t>
      </w:r>
    </w:p>
    <w:p w14:paraId="0E79B4E2" w14:textId="0EC0E600" w:rsidR="009D7D8C" w:rsidRDefault="00EF0146" w:rsidP="00EF0146">
      <w:pPr>
        <w:pStyle w:val="a3"/>
        <w:numPr>
          <w:ilvl w:val="0"/>
          <w:numId w:val="6"/>
        </w:numPr>
        <w:ind w:leftChars="0"/>
      </w:pPr>
      <w:r>
        <w:rPr>
          <w:rFonts w:hint="eastAsia"/>
        </w:rPr>
        <w:t>処方変更して調剤した場合は、その内容を記した</w:t>
      </w:r>
      <w:r w:rsidR="009D7D8C">
        <w:rPr>
          <w:rFonts w:hint="eastAsia"/>
        </w:rPr>
        <w:t>「疑義照会簡素化プロトコルによる処方修正報告書」等を</w:t>
      </w:r>
      <w:r w:rsidR="009D7D8C">
        <w:t xml:space="preserve">FAX </w:t>
      </w:r>
      <w:r w:rsidR="009D7D8C">
        <w:rPr>
          <w:rFonts w:hint="eastAsia"/>
        </w:rPr>
        <w:t>にて連絡してください。</w:t>
      </w:r>
      <w:r>
        <w:rPr>
          <w:rFonts w:hint="eastAsia"/>
        </w:rPr>
        <w:t xml:space="preserve">（FAX </w:t>
      </w:r>
      <w:r w:rsidR="009D7D8C">
        <w:t>024</w:t>
      </w:r>
      <w:r w:rsidR="009D7D8C">
        <w:rPr>
          <w:rFonts w:hint="eastAsia"/>
        </w:rPr>
        <w:t>-</w:t>
      </w:r>
      <w:r w:rsidR="009D7D8C">
        <w:t>5</w:t>
      </w:r>
      <w:r w:rsidR="009D7D8C">
        <w:rPr>
          <w:rFonts w:hint="eastAsia"/>
        </w:rPr>
        <w:t>26-037</w:t>
      </w:r>
      <w:r w:rsidR="00D02695">
        <w:rPr>
          <w:rFonts w:hint="eastAsia"/>
        </w:rPr>
        <w:t>6</w:t>
      </w:r>
      <w:r w:rsidR="009D7D8C">
        <w:rPr>
          <w:rFonts w:hint="eastAsia"/>
        </w:rPr>
        <w:t xml:space="preserve"> 医事課）</w:t>
      </w:r>
    </w:p>
    <w:p w14:paraId="38360773" w14:textId="77777777" w:rsidR="00AB7390" w:rsidRDefault="00AB7390" w:rsidP="00AB7390">
      <w:pPr>
        <w:pStyle w:val="a3"/>
        <w:numPr>
          <w:ilvl w:val="0"/>
          <w:numId w:val="6"/>
        </w:numPr>
        <w:ind w:leftChars="0"/>
      </w:pPr>
      <w:r>
        <w:rPr>
          <w:rFonts w:hint="eastAsia"/>
        </w:rPr>
        <w:t>疑義照会については従来通りへお願いいたします。</w:t>
      </w:r>
    </w:p>
    <w:p w14:paraId="058988E8" w14:textId="4395DD95" w:rsidR="00AB7390" w:rsidRDefault="009D7D8C" w:rsidP="00AB7390">
      <w:pPr>
        <w:pStyle w:val="a3"/>
        <w:ind w:leftChars="0" w:left="630"/>
      </w:pPr>
      <w:r>
        <w:rPr>
          <w:rFonts w:hint="eastAsia"/>
        </w:rPr>
        <w:t xml:space="preserve">月曜日～金曜日 8:30～17:00 </w:t>
      </w:r>
      <w:r w:rsidR="00AB7390">
        <w:t xml:space="preserve"> </w:t>
      </w:r>
      <w:r>
        <w:rPr>
          <w:rFonts w:hint="eastAsia"/>
        </w:rPr>
        <w:t xml:space="preserve">  </w:t>
      </w:r>
      <w:r w:rsidR="00AB7390">
        <w:t>TEL 024</w:t>
      </w:r>
      <w:r w:rsidR="00AB7390">
        <w:rPr>
          <w:rFonts w:hint="eastAsia"/>
        </w:rPr>
        <w:t>-</w:t>
      </w:r>
      <w:r w:rsidR="00AB7390">
        <w:t>5</w:t>
      </w:r>
      <w:r>
        <w:rPr>
          <w:rFonts w:hint="eastAsia"/>
        </w:rPr>
        <w:t>73</w:t>
      </w:r>
      <w:r w:rsidR="00AB7390">
        <w:rPr>
          <w:rFonts w:hint="eastAsia"/>
        </w:rPr>
        <w:t>-</w:t>
      </w:r>
      <w:r>
        <w:rPr>
          <w:rFonts w:hint="eastAsia"/>
        </w:rPr>
        <w:t>1042</w:t>
      </w:r>
      <w:r w:rsidR="00AB7390">
        <w:t>（</w:t>
      </w:r>
      <w:r>
        <w:rPr>
          <w:rFonts w:hint="eastAsia"/>
        </w:rPr>
        <w:t>医事課直通</w:t>
      </w:r>
      <w:r w:rsidR="00AB7390">
        <w:rPr>
          <w:rFonts w:hint="eastAsia"/>
        </w:rPr>
        <w:t>）</w:t>
      </w:r>
    </w:p>
    <w:p w14:paraId="3C6C14EE" w14:textId="5E9153D4" w:rsidR="009D7D8C" w:rsidRDefault="009D7D8C" w:rsidP="009D7D8C">
      <w:pPr>
        <w:pStyle w:val="a3"/>
        <w:ind w:leftChars="0" w:left="630"/>
      </w:pPr>
      <w:r>
        <w:rPr>
          <w:rFonts w:hint="eastAsia"/>
        </w:rPr>
        <w:t xml:space="preserve">月曜日～金曜日（上記以外の時間）、土曜日、日曜日、祝日   TEL </w:t>
      </w:r>
      <w:r>
        <w:t>024</w:t>
      </w:r>
      <w:r>
        <w:rPr>
          <w:rFonts w:hint="eastAsia"/>
        </w:rPr>
        <w:t>-</w:t>
      </w:r>
      <w:r w:rsidR="00D02695">
        <w:rPr>
          <w:rFonts w:hint="eastAsia"/>
        </w:rPr>
        <w:t>526</w:t>
      </w:r>
      <w:r>
        <w:rPr>
          <w:rFonts w:hint="eastAsia"/>
        </w:rPr>
        <w:t>-</w:t>
      </w:r>
      <w:r w:rsidR="00D02695">
        <w:rPr>
          <w:rFonts w:hint="eastAsia"/>
        </w:rPr>
        <w:t>0300</w:t>
      </w:r>
      <w:r>
        <w:t>（</w:t>
      </w:r>
      <w:r>
        <w:rPr>
          <w:rFonts w:hint="eastAsia"/>
        </w:rPr>
        <w:t>代表）</w:t>
      </w:r>
    </w:p>
    <w:p w14:paraId="14BFE563" w14:textId="765C0065" w:rsidR="00AB7390" w:rsidRDefault="00AB7390" w:rsidP="00AB7390">
      <w:pPr>
        <w:pStyle w:val="a3"/>
        <w:ind w:leftChars="0" w:left="630"/>
      </w:pPr>
      <w:r>
        <w:rPr>
          <w:rFonts w:hint="eastAsia"/>
        </w:rPr>
        <w:t>＊従来の疑義照会による変更・調剤後の連絡</w:t>
      </w:r>
      <w:r>
        <w:t xml:space="preserve"> 、及び合意に基づく処方変更して調剤した</w:t>
      </w:r>
    </w:p>
    <w:p w14:paraId="30C4C813" w14:textId="3A1193CB" w:rsidR="00EF0146" w:rsidRDefault="00AB7390" w:rsidP="00EF0146">
      <w:pPr>
        <w:pStyle w:val="a3"/>
        <w:ind w:leftChars="0" w:left="630" w:firstLineChars="100" w:firstLine="210"/>
      </w:pPr>
      <w:r>
        <w:t>場合は、そ</w:t>
      </w:r>
      <w:r>
        <w:rPr>
          <w:rFonts w:hint="eastAsia"/>
        </w:rPr>
        <w:t>の内容を</w:t>
      </w:r>
      <w:r>
        <w:t xml:space="preserve"> FAX にて連絡してください</w:t>
      </w:r>
      <w:r>
        <w:rPr>
          <w:rFonts w:hint="eastAsia"/>
        </w:rPr>
        <w:t>。</w:t>
      </w:r>
      <w:r w:rsidR="00EF0146">
        <w:rPr>
          <w:rFonts w:hint="eastAsia"/>
        </w:rPr>
        <w:t xml:space="preserve">（FAX </w:t>
      </w:r>
      <w:r w:rsidR="00EF0146">
        <w:t>024</w:t>
      </w:r>
      <w:r w:rsidR="00EF0146">
        <w:rPr>
          <w:rFonts w:hint="eastAsia"/>
        </w:rPr>
        <w:t>-</w:t>
      </w:r>
      <w:r w:rsidR="00EF0146">
        <w:t>5</w:t>
      </w:r>
      <w:r w:rsidR="00EF0146">
        <w:rPr>
          <w:rFonts w:hint="eastAsia"/>
        </w:rPr>
        <w:t>26-037</w:t>
      </w:r>
      <w:r w:rsidR="00D02695">
        <w:rPr>
          <w:rFonts w:hint="eastAsia"/>
        </w:rPr>
        <w:t>6</w:t>
      </w:r>
      <w:r w:rsidR="00EF0146">
        <w:rPr>
          <w:rFonts w:hint="eastAsia"/>
        </w:rPr>
        <w:t xml:space="preserve"> 医事課）</w:t>
      </w:r>
    </w:p>
    <w:p w14:paraId="2AC33059" w14:textId="1D228AAB" w:rsidR="00EF0146" w:rsidRDefault="00EF0146" w:rsidP="00EF0146"/>
    <w:p w14:paraId="4764F9CF" w14:textId="77777777" w:rsidR="000F5815" w:rsidRDefault="000F5815" w:rsidP="00EF0146"/>
    <w:p w14:paraId="7F3468CB" w14:textId="0F9A55B6" w:rsidR="000F5815" w:rsidRDefault="000F5815" w:rsidP="00EF0146">
      <w:r>
        <w:rPr>
          <w:rFonts w:hint="eastAsia"/>
        </w:rPr>
        <w:t>【更新履歴】</w:t>
      </w:r>
    </w:p>
    <w:p w14:paraId="58F6B0A5" w14:textId="702222A1" w:rsidR="00AB7390" w:rsidRDefault="00AB7390" w:rsidP="000F5815">
      <w:pPr>
        <w:ind w:right="840"/>
      </w:pPr>
      <w:r>
        <w:rPr>
          <w:rFonts w:hint="eastAsia"/>
        </w:rPr>
        <w:t>202</w:t>
      </w:r>
      <w:r w:rsidR="003C245B">
        <w:rPr>
          <w:rFonts w:hint="eastAsia"/>
        </w:rPr>
        <w:t>3</w:t>
      </w:r>
      <w:r>
        <w:t>年</w:t>
      </w:r>
      <w:r w:rsidR="000F5815" w:rsidRPr="000F5815">
        <w:rPr>
          <w:rFonts w:hint="eastAsia"/>
          <w:color w:val="FFFFFF" w:themeColor="background1"/>
        </w:rPr>
        <w:t>0</w:t>
      </w:r>
      <w:r w:rsidR="00063784">
        <w:rPr>
          <w:rFonts w:hint="eastAsia"/>
        </w:rPr>
        <w:t>4</w:t>
      </w:r>
      <w:r>
        <w:t>月</w:t>
      </w:r>
      <w:r w:rsidR="000F5815" w:rsidRPr="000F5815">
        <w:rPr>
          <w:rFonts w:hint="eastAsia"/>
          <w:color w:val="FFFFFF" w:themeColor="background1"/>
        </w:rPr>
        <w:t>0</w:t>
      </w:r>
      <w:r w:rsidR="00063784">
        <w:rPr>
          <w:rFonts w:hint="eastAsia"/>
        </w:rPr>
        <w:t>1</w:t>
      </w:r>
      <w:r>
        <w:t>日（第1版</w:t>
      </w:r>
      <w:r>
        <w:rPr>
          <w:rFonts w:hint="eastAsia"/>
        </w:rPr>
        <w:t>）</w:t>
      </w:r>
    </w:p>
    <w:p w14:paraId="00C6815F" w14:textId="7947BE05" w:rsidR="000F5815" w:rsidRPr="000F5815" w:rsidRDefault="000F5815" w:rsidP="000F5815">
      <w:pPr>
        <w:ind w:right="840"/>
      </w:pPr>
      <w:r w:rsidRPr="002F5454">
        <w:rPr>
          <w:rFonts w:hint="eastAsia"/>
        </w:rPr>
        <w:t>2024年11月15日（第2版） 1.薬剤変更に剤形変更を追加（追加箇所に下線）</w:t>
      </w:r>
    </w:p>
    <w:sectPr w:rsidR="000F5815" w:rsidRPr="000F5815" w:rsidSect="006067E0">
      <w:footerReference w:type="default" r:id="rId7"/>
      <w:pgSz w:w="11906" w:h="16838"/>
      <w:pgMar w:top="1134" w:right="1418" w:bottom="567"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55F70" w14:textId="77777777" w:rsidR="001A444A" w:rsidRDefault="001A444A" w:rsidP="00D02695">
      <w:r>
        <w:separator/>
      </w:r>
    </w:p>
  </w:endnote>
  <w:endnote w:type="continuationSeparator" w:id="0">
    <w:p w14:paraId="69F44495" w14:textId="77777777" w:rsidR="001A444A" w:rsidRDefault="001A444A" w:rsidP="00D0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805573"/>
      <w:docPartObj>
        <w:docPartGallery w:val="Page Numbers (Bottom of Page)"/>
        <w:docPartUnique/>
      </w:docPartObj>
    </w:sdtPr>
    <w:sdtContent>
      <w:p w14:paraId="245EE08E" w14:textId="273D1DB1" w:rsidR="006067E0" w:rsidRDefault="006067E0">
        <w:pPr>
          <w:pStyle w:val="a6"/>
          <w:jc w:val="center"/>
        </w:pPr>
        <w:r>
          <w:fldChar w:fldCharType="begin"/>
        </w:r>
        <w:r>
          <w:instrText>PAGE   \* MERGEFORMAT</w:instrText>
        </w:r>
        <w:r>
          <w:fldChar w:fldCharType="separate"/>
        </w:r>
        <w:r>
          <w:rPr>
            <w:lang w:val="ja-JP"/>
          </w:rPr>
          <w:t>2</w:t>
        </w:r>
        <w:r>
          <w:fldChar w:fldCharType="end"/>
        </w:r>
        <w:r>
          <w:rPr>
            <w:rFonts w:hint="eastAsia"/>
          </w:rPr>
          <w:t>/2</w:t>
        </w:r>
      </w:p>
    </w:sdtContent>
  </w:sdt>
  <w:p w14:paraId="56FF37C2" w14:textId="77777777" w:rsidR="006067E0" w:rsidRDefault="006067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88087" w14:textId="77777777" w:rsidR="001A444A" w:rsidRDefault="001A444A" w:rsidP="00D02695">
      <w:r>
        <w:separator/>
      </w:r>
    </w:p>
  </w:footnote>
  <w:footnote w:type="continuationSeparator" w:id="0">
    <w:p w14:paraId="04CC1B8E" w14:textId="77777777" w:rsidR="001A444A" w:rsidRDefault="001A444A" w:rsidP="00D02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74904"/>
    <w:multiLevelType w:val="hybridMultilevel"/>
    <w:tmpl w:val="E58E02C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40489A"/>
    <w:multiLevelType w:val="hybridMultilevel"/>
    <w:tmpl w:val="E78C62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076F28"/>
    <w:multiLevelType w:val="hybridMultilevel"/>
    <w:tmpl w:val="7642290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D9B56A8"/>
    <w:multiLevelType w:val="hybridMultilevel"/>
    <w:tmpl w:val="58C4F3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364F98"/>
    <w:multiLevelType w:val="hybridMultilevel"/>
    <w:tmpl w:val="745C6E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525099"/>
    <w:multiLevelType w:val="hybridMultilevel"/>
    <w:tmpl w:val="23BE862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57788449">
    <w:abstractNumId w:val="4"/>
  </w:num>
  <w:num w:numId="2" w16cid:durableId="59014809">
    <w:abstractNumId w:val="3"/>
  </w:num>
  <w:num w:numId="3" w16cid:durableId="2055498105">
    <w:abstractNumId w:val="2"/>
  </w:num>
  <w:num w:numId="4" w16cid:durableId="346828149">
    <w:abstractNumId w:val="0"/>
  </w:num>
  <w:num w:numId="5" w16cid:durableId="2134251355">
    <w:abstractNumId w:val="1"/>
  </w:num>
  <w:num w:numId="6" w16cid:durableId="2064597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AD"/>
    <w:rsid w:val="0005540B"/>
    <w:rsid w:val="000613EB"/>
    <w:rsid w:val="00063784"/>
    <w:rsid w:val="000F5815"/>
    <w:rsid w:val="00135F2B"/>
    <w:rsid w:val="001A444A"/>
    <w:rsid w:val="001F34A0"/>
    <w:rsid w:val="002D3512"/>
    <w:rsid w:val="002F5454"/>
    <w:rsid w:val="003441C5"/>
    <w:rsid w:val="003C245B"/>
    <w:rsid w:val="003F6F88"/>
    <w:rsid w:val="004A4E66"/>
    <w:rsid w:val="004B3706"/>
    <w:rsid w:val="004B7B1B"/>
    <w:rsid w:val="00571E72"/>
    <w:rsid w:val="005D1F28"/>
    <w:rsid w:val="006067E0"/>
    <w:rsid w:val="00655654"/>
    <w:rsid w:val="006B1773"/>
    <w:rsid w:val="00762AB8"/>
    <w:rsid w:val="008C3047"/>
    <w:rsid w:val="009D7D8C"/>
    <w:rsid w:val="00AB7390"/>
    <w:rsid w:val="00BB62AD"/>
    <w:rsid w:val="00BC26A9"/>
    <w:rsid w:val="00CB5F29"/>
    <w:rsid w:val="00D02695"/>
    <w:rsid w:val="00DB7BC6"/>
    <w:rsid w:val="00E97FA9"/>
    <w:rsid w:val="00EE276D"/>
    <w:rsid w:val="00EF0146"/>
    <w:rsid w:val="00F03D46"/>
    <w:rsid w:val="00F43981"/>
    <w:rsid w:val="00F65E0E"/>
    <w:rsid w:val="00F973CF"/>
    <w:rsid w:val="00FC7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38511"/>
  <w15:chartTrackingRefBased/>
  <w15:docId w15:val="{7122E809-4327-43F8-ACA7-05F86205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2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2AD"/>
    <w:pPr>
      <w:ind w:leftChars="400" w:left="840"/>
    </w:pPr>
  </w:style>
  <w:style w:type="paragraph" w:styleId="a4">
    <w:name w:val="header"/>
    <w:basedOn w:val="a"/>
    <w:link w:val="a5"/>
    <w:uiPriority w:val="99"/>
    <w:unhideWhenUsed/>
    <w:rsid w:val="00D02695"/>
    <w:pPr>
      <w:tabs>
        <w:tab w:val="center" w:pos="4252"/>
        <w:tab w:val="right" w:pos="8504"/>
      </w:tabs>
      <w:snapToGrid w:val="0"/>
    </w:pPr>
  </w:style>
  <w:style w:type="character" w:customStyle="1" w:styleId="a5">
    <w:name w:val="ヘッダー (文字)"/>
    <w:basedOn w:val="a0"/>
    <w:link w:val="a4"/>
    <w:uiPriority w:val="99"/>
    <w:rsid w:val="00D02695"/>
  </w:style>
  <w:style w:type="paragraph" w:styleId="a6">
    <w:name w:val="footer"/>
    <w:basedOn w:val="a"/>
    <w:link w:val="a7"/>
    <w:uiPriority w:val="99"/>
    <w:unhideWhenUsed/>
    <w:rsid w:val="00D02695"/>
    <w:pPr>
      <w:tabs>
        <w:tab w:val="center" w:pos="4252"/>
        <w:tab w:val="right" w:pos="8504"/>
      </w:tabs>
      <w:snapToGrid w:val="0"/>
    </w:pPr>
  </w:style>
  <w:style w:type="character" w:customStyle="1" w:styleId="a7">
    <w:name w:val="フッター (文字)"/>
    <w:basedOn w:val="a0"/>
    <w:link w:val="a6"/>
    <w:uiPriority w:val="99"/>
    <w:rsid w:val="00D02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疑義照会プロトコル（20241115_第2版）</dc:title>
  <dc:subject/>
  <dc:creator/>
  <cp:keywords/>
  <dc:description/>
  <cp:lastModifiedBy>ちか やしま</cp:lastModifiedBy>
  <cp:revision>14</cp:revision>
  <cp:lastPrinted>2024-11-22T06:40:00Z</cp:lastPrinted>
  <dcterms:created xsi:type="dcterms:W3CDTF">2023-01-31T06:47:00Z</dcterms:created>
  <dcterms:modified xsi:type="dcterms:W3CDTF">2024-11-26T06:55:00Z</dcterms:modified>
</cp:coreProperties>
</file>