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8511" w14:textId="620BC813" w:rsidR="00414478" w:rsidRDefault="002F2D63">
      <w:pPr>
        <w:spacing w:after="276"/>
        <w:ind w:left="4529"/>
      </w:pPr>
      <w:r>
        <w:rPr>
          <w:noProof/>
        </w:rPr>
        <mc:AlternateContent>
          <mc:Choice Requires="wps">
            <w:drawing>
              <wp:anchor distT="0" distB="0" distL="114300" distR="114300" simplePos="0" relativeHeight="251660288" behindDoc="0" locked="0" layoutInCell="1" allowOverlap="1" wp14:anchorId="6703A535" wp14:editId="7907598A">
                <wp:simplePos x="0" y="0"/>
                <wp:positionH relativeFrom="column">
                  <wp:posOffset>2889250</wp:posOffset>
                </wp:positionH>
                <wp:positionV relativeFrom="paragraph">
                  <wp:posOffset>-80645</wp:posOffset>
                </wp:positionV>
                <wp:extent cx="276225" cy="390525"/>
                <wp:effectExtent l="19050" t="19050" r="47625" b="28575"/>
                <wp:wrapNone/>
                <wp:docPr id="2" name="矢印: 上 2"/>
                <wp:cNvGraphicFramePr/>
                <a:graphic xmlns:a="http://schemas.openxmlformats.org/drawingml/2006/main">
                  <a:graphicData uri="http://schemas.microsoft.com/office/word/2010/wordprocessingShape">
                    <wps:wsp>
                      <wps:cNvSpPr/>
                      <wps:spPr>
                        <a:xfrm>
                          <a:off x="0" y="0"/>
                          <a:ext cx="276225" cy="3905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A77CB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 o:spid="_x0000_s1026" type="#_x0000_t68" style="position:absolute;left:0;text-align:left;margin-left:227.5pt;margin-top:-6.35pt;width:21.75pt;height:3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" adj="7639" fillcolor="#4472c4 [3204]" strokecolor="#1f3763 [1604]" strokeweight="1pt"/>
            </w:pict>
          </mc:Fallback>
        </mc:AlternateContent>
      </w:r>
    </w:p>
    <w:p w14:paraId="10870BF2" w14:textId="6495F5EC" w:rsidR="00243D68" w:rsidRDefault="0073480A" w:rsidP="00E84878">
      <w:pPr>
        <w:spacing w:after="0" w:line="0" w:lineRule="atLeast"/>
        <w:jc w:val="center"/>
        <w:rPr>
          <w:rFonts w:ascii="Yu Gothic UI" w:eastAsia="Yu Gothic UI" w:hAnsi="Yu Gothic UI" w:cs="Yu Gothic UI"/>
          <w:sz w:val="25"/>
        </w:rPr>
      </w:pPr>
      <w:r>
        <w:rPr>
          <w:rFonts w:ascii="Yu Gothic UI" w:eastAsia="Yu Gothic UI" w:hAnsi="Yu Gothic UI" w:cs="Yu Gothic UI"/>
          <w:sz w:val="25"/>
        </w:rPr>
        <w:t>（送信先）</w:t>
      </w:r>
      <w:r w:rsidR="00243D68">
        <w:rPr>
          <w:rFonts w:ascii="Yu Gothic UI" w:eastAsia="Yu Gothic UI" w:hAnsi="Yu Gothic UI" w:cs="Yu Gothic UI" w:hint="eastAsia"/>
          <w:sz w:val="25"/>
        </w:rPr>
        <w:t>大原綜合病院</w:t>
      </w:r>
      <w:r>
        <w:rPr>
          <w:rFonts w:ascii="Yu Gothic UI" w:eastAsia="Yu Gothic UI" w:hAnsi="Yu Gothic UI" w:cs="Yu Gothic UI"/>
          <w:sz w:val="25"/>
        </w:rPr>
        <w:t xml:space="preserve">　医事課　FAX:024-</w:t>
      </w:r>
      <w:r w:rsidR="00243D68">
        <w:rPr>
          <w:rFonts w:ascii="Yu Gothic UI" w:eastAsia="Yu Gothic UI" w:hAnsi="Yu Gothic UI" w:cs="Yu Gothic UI" w:hint="eastAsia"/>
          <w:sz w:val="25"/>
        </w:rPr>
        <w:t>526</w:t>
      </w:r>
      <w:r>
        <w:rPr>
          <w:rFonts w:ascii="Yu Gothic UI" w:eastAsia="Yu Gothic UI" w:hAnsi="Yu Gothic UI" w:cs="Yu Gothic UI"/>
          <w:sz w:val="25"/>
        </w:rPr>
        <w:t>-</w:t>
      </w:r>
      <w:r w:rsidR="00243D68">
        <w:rPr>
          <w:rFonts w:ascii="Yu Gothic UI" w:eastAsia="Yu Gothic UI" w:hAnsi="Yu Gothic UI" w:cs="Yu Gothic UI" w:hint="eastAsia"/>
          <w:sz w:val="25"/>
        </w:rPr>
        <w:t>0376</w:t>
      </w:r>
      <w:r>
        <w:rPr>
          <w:rFonts w:ascii="Yu Gothic UI" w:eastAsia="Yu Gothic UI" w:hAnsi="Yu Gothic UI" w:cs="Yu Gothic UI"/>
          <w:sz w:val="25"/>
        </w:rPr>
        <w:t xml:space="preserve"> </w:t>
      </w:r>
    </w:p>
    <w:p w14:paraId="680859C4" w14:textId="77777777" w:rsidR="00E84878" w:rsidRPr="00E84878" w:rsidRDefault="00E84878" w:rsidP="00E84878">
      <w:pPr>
        <w:spacing w:after="0" w:line="0" w:lineRule="atLeast"/>
        <w:jc w:val="center"/>
        <w:rPr>
          <w:rFonts w:ascii="Yu Gothic UI" w:eastAsia="Yu Gothic UI" w:hAnsi="Yu Gothic UI" w:cs="Yu Gothic UI"/>
          <w:szCs w:val="20"/>
        </w:rPr>
      </w:pPr>
    </w:p>
    <w:p w14:paraId="47887B4B" w14:textId="77777777" w:rsidR="00243D68" w:rsidRDefault="0073480A" w:rsidP="00E84878">
      <w:pPr>
        <w:spacing w:after="0" w:line="0" w:lineRule="atLeast"/>
        <w:jc w:val="center"/>
        <w:rPr>
          <w:rFonts w:eastAsiaTheme="minorEastAsia"/>
        </w:rPr>
      </w:pPr>
      <w:r>
        <w:rPr>
          <w:rFonts w:ascii="Yu Gothic UI" w:eastAsia="Yu Gothic UI" w:hAnsi="Yu Gothic UI" w:cs="Yu Gothic UI"/>
          <w:b/>
          <w:sz w:val="35"/>
        </w:rPr>
        <w:t>疑義照会簡素化プロトコルによる処方修正報告書</w:t>
      </w:r>
    </w:p>
    <w:p w14:paraId="03609AA8" w14:textId="77777777" w:rsidR="002F2D63" w:rsidRPr="00E84878" w:rsidRDefault="002F2D63" w:rsidP="002F2D63">
      <w:pPr>
        <w:spacing w:after="0" w:line="240" w:lineRule="atLeast"/>
        <w:jc w:val="center"/>
        <w:rPr>
          <w:rFonts w:ascii="Yu Gothic UI" w:eastAsia="Yu Gothic UI" w:hAnsi="Yu Gothic UI" w:cs="Yu Gothic UI"/>
          <w:szCs w:val="24"/>
        </w:rPr>
      </w:pPr>
    </w:p>
    <w:p w14:paraId="54543F3B" w14:textId="47AD225A" w:rsidR="00E84878" w:rsidRDefault="0073480A" w:rsidP="00E84878">
      <w:pPr>
        <w:spacing w:after="0" w:line="0" w:lineRule="atLeast"/>
        <w:jc w:val="right"/>
        <w:rPr>
          <w:rFonts w:ascii="游ゴシック" w:eastAsia="游ゴシック" w:hAnsi="游ゴシック" w:cs="Yu Gothic UI"/>
          <w:sz w:val="21"/>
        </w:rPr>
      </w:pPr>
      <w:r w:rsidRPr="002F2D63">
        <w:rPr>
          <w:rFonts w:ascii="游ゴシック" w:eastAsia="游ゴシック" w:hAnsi="游ゴシック" w:cs="Yu Gothic UI"/>
          <w:sz w:val="21"/>
        </w:rPr>
        <w:t>報告日：</w:t>
      </w:r>
      <w:r w:rsidR="00B7215F">
        <w:rPr>
          <w:rFonts w:ascii="游ゴシック" w:eastAsia="游ゴシック" w:hAnsi="游ゴシック" w:cs="Yu Gothic UI" w:hint="eastAsia"/>
          <w:sz w:val="21"/>
        </w:rPr>
        <w:t xml:space="preserve">西暦　</w:t>
      </w:r>
      <w:r w:rsidRPr="002F2D63">
        <w:rPr>
          <w:rFonts w:ascii="游ゴシック" w:eastAsia="游ゴシック" w:hAnsi="游ゴシック" w:cs="Yu Gothic UI"/>
          <w:sz w:val="21"/>
        </w:rPr>
        <w:t xml:space="preserve">　　</w:t>
      </w:r>
      <w:r w:rsidR="00243D68" w:rsidRPr="002F2D63">
        <w:rPr>
          <w:rFonts w:ascii="游ゴシック" w:eastAsia="游ゴシック" w:hAnsi="游ゴシック" w:cs="Yu Gothic UI" w:hint="eastAsia"/>
          <w:sz w:val="21"/>
        </w:rPr>
        <w:t xml:space="preserve">  </w:t>
      </w:r>
      <w:r w:rsidRPr="002F2D63">
        <w:rPr>
          <w:rFonts w:ascii="游ゴシック" w:eastAsia="游ゴシック" w:hAnsi="游ゴシック" w:cs="Yu Gothic UI"/>
          <w:sz w:val="21"/>
        </w:rPr>
        <w:t xml:space="preserve">　年　</w:t>
      </w:r>
      <w:r w:rsidR="00243D68" w:rsidRPr="002F2D63">
        <w:rPr>
          <w:rFonts w:ascii="游ゴシック" w:eastAsia="游ゴシック" w:hAnsi="游ゴシック" w:cs="Yu Gothic UI" w:hint="eastAsia"/>
          <w:sz w:val="21"/>
        </w:rPr>
        <w:t xml:space="preserve">  </w:t>
      </w:r>
      <w:r w:rsidRPr="002F2D63">
        <w:rPr>
          <w:rFonts w:ascii="游ゴシック" w:eastAsia="游ゴシック" w:hAnsi="游ゴシック" w:cs="Yu Gothic UI"/>
          <w:sz w:val="21"/>
        </w:rPr>
        <w:t xml:space="preserve">　月　</w:t>
      </w:r>
      <w:r w:rsidR="00243D68" w:rsidRPr="002F2D63">
        <w:rPr>
          <w:rFonts w:ascii="游ゴシック" w:eastAsia="游ゴシック" w:hAnsi="游ゴシック" w:cs="Yu Gothic UI" w:hint="eastAsia"/>
          <w:sz w:val="21"/>
        </w:rPr>
        <w:t xml:space="preserve">  </w:t>
      </w:r>
      <w:r w:rsidRPr="002F2D63">
        <w:rPr>
          <w:rFonts w:ascii="游ゴシック" w:eastAsia="游ゴシック" w:hAnsi="游ゴシック" w:cs="Yu Gothic UI"/>
          <w:sz w:val="21"/>
        </w:rPr>
        <w:t xml:space="preserve">　日</w:t>
      </w:r>
    </w:p>
    <w:p w14:paraId="7E93BCDA" w14:textId="77777777" w:rsidR="00E84878" w:rsidRPr="00E84878" w:rsidRDefault="00E84878" w:rsidP="00E84878">
      <w:pPr>
        <w:spacing w:after="0" w:line="0" w:lineRule="atLeast"/>
        <w:jc w:val="right"/>
        <w:rPr>
          <w:rFonts w:ascii="游ゴシック" w:eastAsia="游ゴシック" w:hAnsi="游ゴシック" w:cs="Yu Gothic UI"/>
          <w:sz w:val="12"/>
          <w:szCs w:val="14"/>
        </w:rPr>
      </w:pPr>
    </w:p>
    <w:p w14:paraId="1D09EA90" w14:textId="3797C458" w:rsidR="00414478" w:rsidRPr="00E84878" w:rsidRDefault="0073480A" w:rsidP="00E84878">
      <w:pPr>
        <w:spacing w:after="0" w:line="0" w:lineRule="atLeast"/>
        <w:rPr>
          <w:rFonts w:ascii="游ゴシック" w:eastAsia="游ゴシック" w:hAnsi="游ゴシック" w:cs="Yu Gothic UI"/>
          <w:sz w:val="21"/>
        </w:rPr>
      </w:pPr>
      <w:r w:rsidRPr="002F2D63">
        <w:rPr>
          <w:rFonts w:ascii="游ゴシック" w:eastAsia="游ゴシック" w:hAnsi="游ゴシック"/>
        </w:rPr>
        <w:t xml:space="preserve">処方医　    　　　　　　</w:t>
      </w:r>
      <w:r w:rsidR="00243D68" w:rsidRPr="002F2D63">
        <w:rPr>
          <w:rFonts w:ascii="游ゴシック" w:eastAsia="游ゴシック" w:hAnsi="游ゴシック" w:hint="eastAsia"/>
        </w:rPr>
        <w:t xml:space="preserve">  </w:t>
      </w:r>
      <w:r w:rsidRPr="002F2D63">
        <w:rPr>
          <w:rFonts w:ascii="游ゴシック" w:eastAsia="游ゴシック" w:hAnsi="游ゴシック"/>
        </w:rPr>
        <w:t>科　　　　　　　  　　　　　先生</w:t>
      </w:r>
    </w:p>
    <w:tbl>
      <w:tblPr>
        <w:tblStyle w:val="TableGrid"/>
        <w:tblW w:w="9710" w:type="dxa"/>
        <w:tblInd w:w="-40" w:type="dxa"/>
        <w:tblCellMar>
          <w:left w:w="40" w:type="dxa"/>
          <w:right w:w="115" w:type="dxa"/>
        </w:tblCellMar>
        <w:tblLook w:val="04A0" w:firstRow="1" w:lastRow="0" w:firstColumn="1" w:lastColumn="0" w:noHBand="0" w:noVBand="1"/>
      </w:tblPr>
      <w:tblGrid>
        <w:gridCol w:w="4849"/>
        <w:gridCol w:w="4861"/>
      </w:tblGrid>
      <w:tr w:rsidR="00414478" w:rsidRPr="002F2D63" w14:paraId="27ED1074" w14:textId="77777777">
        <w:trPr>
          <w:trHeight w:val="545"/>
        </w:trPr>
        <w:tc>
          <w:tcPr>
            <w:tcW w:w="4849" w:type="dxa"/>
            <w:tcBorders>
              <w:top w:val="single" w:sz="7" w:space="0" w:color="000000"/>
              <w:left w:val="single" w:sz="7" w:space="0" w:color="000000"/>
              <w:bottom w:val="single" w:sz="7" w:space="0" w:color="000000"/>
              <w:right w:val="single" w:sz="7" w:space="0" w:color="000000"/>
            </w:tcBorders>
            <w:vAlign w:val="center"/>
          </w:tcPr>
          <w:p w14:paraId="20785BA0" w14:textId="77777777" w:rsidR="00414478" w:rsidRPr="002F2D63" w:rsidRDefault="0073480A" w:rsidP="002F2D63">
            <w:pPr>
              <w:spacing w:after="0" w:line="0" w:lineRule="atLeast"/>
              <w:rPr>
                <w:rFonts w:ascii="游ゴシック" w:eastAsia="游ゴシック" w:hAnsi="游ゴシック"/>
              </w:rPr>
            </w:pPr>
            <w:r w:rsidRPr="002F2D63">
              <w:rPr>
                <w:rFonts w:ascii="游ゴシック" w:eastAsia="游ゴシック" w:hAnsi="游ゴシック" w:cs="Yu Gothic UI"/>
                <w:sz w:val="21"/>
              </w:rPr>
              <w:t>患者氏名：</w:t>
            </w:r>
          </w:p>
        </w:tc>
        <w:tc>
          <w:tcPr>
            <w:tcW w:w="4861" w:type="dxa"/>
            <w:tcBorders>
              <w:top w:val="single" w:sz="7" w:space="0" w:color="000000"/>
              <w:left w:val="single" w:sz="7" w:space="0" w:color="000000"/>
              <w:bottom w:val="single" w:sz="7" w:space="0" w:color="000000"/>
              <w:right w:val="single" w:sz="7" w:space="0" w:color="000000"/>
            </w:tcBorders>
            <w:vAlign w:val="center"/>
          </w:tcPr>
          <w:p w14:paraId="445FBD46" w14:textId="77777777" w:rsidR="00414478" w:rsidRPr="002F2D63" w:rsidRDefault="0073480A" w:rsidP="002F2D63">
            <w:pPr>
              <w:spacing w:after="0" w:line="0" w:lineRule="atLeast"/>
              <w:rPr>
                <w:rFonts w:ascii="游ゴシック" w:eastAsia="游ゴシック" w:hAnsi="游ゴシック"/>
              </w:rPr>
            </w:pPr>
            <w:r w:rsidRPr="002F2D63">
              <w:rPr>
                <w:rFonts w:ascii="游ゴシック" w:eastAsia="游ゴシック" w:hAnsi="游ゴシック" w:cs="Yu Gothic UI"/>
                <w:sz w:val="21"/>
              </w:rPr>
              <w:t>保険薬局名：</w:t>
            </w:r>
          </w:p>
        </w:tc>
      </w:tr>
      <w:tr w:rsidR="00414478" w:rsidRPr="002F2D63" w14:paraId="0346D0C0" w14:textId="77777777">
        <w:trPr>
          <w:trHeight w:val="545"/>
        </w:trPr>
        <w:tc>
          <w:tcPr>
            <w:tcW w:w="4849" w:type="dxa"/>
            <w:tcBorders>
              <w:top w:val="single" w:sz="7" w:space="0" w:color="000000"/>
              <w:left w:val="single" w:sz="7" w:space="0" w:color="000000"/>
              <w:bottom w:val="single" w:sz="7" w:space="0" w:color="000000"/>
              <w:right w:val="single" w:sz="7" w:space="0" w:color="000000"/>
            </w:tcBorders>
            <w:vAlign w:val="center"/>
          </w:tcPr>
          <w:p w14:paraId="4C9D0CCE" w14:textId="77777777" w:rsidR="00414478" w:rsidRPr="002F2D63" w:rsidRDefault="0073480A" w:rsidP="002F2D63">
            <w:pPr>
              <w:spacing w:after="0" w:line="0" w:lineRule="atLeast"/>
              <w:rPr>
                <w:rFonts w:ascii="游ゴシック" w:eastAsia="游ゴシック" w:hAnsi="游ゴシック"/>
              </w:rPr>
            </w:pPr>
            <w:r w:rsidRPr="002F2D63">
              <w:rPr>
                <w:rFonts w:ascii="游ゴシック" w:eastAsia="游ゴシック" w:hAnsi="游ゴシック" w:cs="Yu Gothic UI"/>
                <w:sz w:val="21"/>
              </w:rPr>
              <w:t>患者ID：</w:t>
            </w:r>
          </w:p>
        </w:tc>
        <w:tc>
          <w:tcPr>
            <w:tcW w:w="4861" w:type="dxa"/>
            <w:tcBorders>
              <w:top w:val="single" w:sz="7" w:space="0" w:color="000000"/>
              <w:left w:val="single" w:sz="7" w:space="0" w:color="000000"/>
              <w:bottom w:val="single" w:sz="7" w:space="0" w:color="000000"/>
              <w:right w:val="single" w:sz="7" w:space="0" w:color="000000"/>
            </w:tcBorders>
            <w:vAlign w:val="center"/>
          </w:tcPr>
          <w:p w14:paraId="40010C6F" w14:textId="77777777" w:rsidR="00414478" w:rsidRPr="002F2D63" w:rsidRDefault="0073480A" w:rsidP="002F2D63">
            <w:pPr>
              <w:spacing w:after="0" w:line="0" w:lineRule="atLeast"/>
              <w:rPr>
                <w:rFonts w:ascii="游ゴシック" w:eastAsia="游ゴシック" w:hAnsi="游ゴシック"/>
              </w:rPr>
            </w:pPr>
            <w:r w:rsidRPr="002F2D63">
              <w:rPr>
                <w:rFonts w:ascii="游ゴシック" w:eastAsia="游ゴシック" w:hAnsi="游ゴシック" w:cs="Yu Gothic UI"/>
                <w:sz w:val="21"/>
              </w:rPr>
              <w:t>登録番号：</w:t>
            </w:r>
          </w:p>
        </w:tc>
      </w:tr>
      <w:tr w:rsidR="00414478" w:rsidRPr="002F2D63" w14:paraId="1B8B575A" w14:textId="77777777">
        <w:trPr>
          <w:trHeight w:val="545"/>
        </w:trPr>
        <w:tc>
          <w:tcPr>
            <w:tcW w:w="4849" w:type="dxa"/>
            <w:tcBorders>
              <w:top w:val="single" w:sz="7" w:space="0" w:color="000000"/>
              <w:left w:val="single" w:sz="7" w:space="0" w:color="000000"/>
              <w:bottom w:val="single" w:sz="7" w:space="0" w:color="000000"/>
              <w:right w:val="single" w:sz="7" w:space="0" w:color="000000"/>
            </w:tcBorders>
            <w:vAlign w:val="center"/>
          </w:tcPr>
          <w:p w14:paraId="4EC301BB" w14:textId="0F091324" w:rsidR="00414478" w:rsidRPr="002F2D63" w:rsidRDefault="0073480A" w:rsidP="002F2D63">
            <w:pPr>
              <w:spacing w:after="0" w:line="0" w:lineRule="atLeast"/>
              <w:rPr>
                <w:rFonts w:ascii="游ゴシック" w:eastAsia="游ゴシック" w:hAnsi="游ゴシック"/>
              </w:rPr>
            </w:pPr>
            <w:r w:rsidRPr="002F2D63">
              <w:rPr>
                <w:rFonts w:ascii="游ゴシック" w:eastAsia="游ゴシック" w:hAnsi="游ゴシック" w:cs="Yu Gothic UI"/>
                <w:sz w:val="21"/>
              </w:rPr>
              <w:t>処方日：</w:t>
            </w:r>
            <w:r w:rsidR="000B1585">
              <w:rPr>
                <w:rFonts w:ascii="游ゴシック" w:eastAsia="游ゴシック" w:hAnsi="游ゴシック" w:cs="Yu Gothic UI" w:hint="eastAsia"/>
                <w:sz w:val="21"/>
              </w:rPr>
              <w:t xml:space="preserve">　　</w:t>
            </w:r>
            <w:r w:rsidRPr="002F2D63">
              <w:rPr>
                <w:rFonts w:ascii="游ゴシック" w:eastAsia="游ゴシック" w:hAnsi="游ゴシック" w:cs="Yu Gothic UI"/>
                <w:sz w:val="21"/>
              </w:rPr>
              <w:t xml:space="preserve">　</w:t>
            </w:r>
            <w:r w:rsidR="00243D68" w:rsidRPr="002F2D63">
              <w:rPr>
                <w:rFonts w:ascii="游ゴシック" w:eastAsia="游ゴシック" w:hAnsi="游ゴシック" w:cs="Yu Gothic UI" w:hint="eastAsia"/>
                <w:sz w:val="21"/>
              </w:rPr>
              <w:t xml:space="preserve">  </w:t>
            </w:r>
            <w:r w:rsidRPr="002F2D63">
              <w:rPr>
                <w:rFonts w:ascii="游ゴシック" w:eastAsia="游ゴシック" w:hAnsi="游ゴシック" w:cs="Yu Gothic UI"/>
                <w:sz w:val="21"/>
              </w:rPr>
              <w:t xml:space="preserve">　年　</w:t>
            </w:r>
            <w:r w:rsidR="00243D68" w:rsidRPr="002F2D63">
              <w:rPr>
                <w:rFonts w:ascii="游ゴシック" w:eastAsia="游ゴシック" w:hAnsi="游ゴシック" w:cs="Yu Gothic UI" w:hint="eastAsia"/>
                <w:sz w:val="21"/>
              </w:rPr>
              <w:t xml:space="preserve">  </w:t>
            </w:r>
            <w:r w:rsidRPr="002F2D63">
              <w:rPr>
                <w:rFonts w:ascii="游ゴシック" w:eastAsia="游ゴシック" w:hAnsi="游ゴシック" w:cs="Yu Gothic UI"/>
                <w:sz w:val="21"/>
              </w:rPr>
              <w:t xml:space="preserve">　月　　</w:t>
            </w:r>
            <w:r w:rsidR="00243D68" w:rsidRPr="002F2D63">
              <w:rPr>
                <w:rFonts w:ascii="游ゴシック" w:eastAsia="游ゴシック" w:hAnsi="游ゴシック" w:cs="Yu Gothic UI" w:hint="eastAsia"/>
                <w:sz w:val="21"/>
              </w:rPr>
              <w:t xml:space="preserve">  </w:t>
            </w:r>
            <w:r w:rsidRPr="002F2D63">
              <w:rPr>
                <w:rFonts w:ascii="游ゴシック" w:eastAsia="游ゴシック" w:hAnsi="游ゴシック" w:cs="Yu Gothic UI"/>
                <w:sz w:val="21"/>
              </w:rPr>
              <w:t>日</w:t>
            </w:r>
          </w:p>
        </w:tc>
        <w:tc>
          <w:tcPr>
            <w:tcW w:w="4861" w:type="dxa"/>
            <w:tcBorders>
              <w:top w:val="single" w:sz="7" w:space="0" w:color="000000"/>
              <w:left w:val="single" w:sz="7" w:space="0" w:color="000000"/>
              <w:bottom w:val="single" w:sz="7" w:space="0" w:color="000000"/>
              <w:right w:val="single" w:sz="7" w:space="0" w:color="000000"/>
            </w:tcBorders>
            <w:vAlign w:val="center"/>
          </w:tcPr>
          <w:p w14:paraId="2A2654AE" w14:textId="77777777" w:rsidR="00414478" w:rsidRPr="002F2D63" w:rsidRDefault="0073480A" w:rsidP="002F2D63">
            <w:pPr>
              <w:spacing w:after="0" w:line="0" w:lineRule="atLeast"/>
              <w:rPr>
                <w:rFonts w:ascii="游ゴシック" w:eastAsia="游ゴシック" w:hAnsi="游ゴシック"/>
              </w:rPr>
            </w:pPr>
            <w:r w:rsidRPr="002F2D63">
              <w:rPr>
                <w:rFonts w:ascii="游ゴシック" w:eastAsia="游ゴシック" w:hAnsi="游ゴシック" w:cs="Yu Gothic UI"/>
                <w:sz w:val="21"/>
              </w:rPr>
              <w:t>電話番号：</w:t>
            </w:r>
          </w:p>
        </w:tc>
      </w:tr>
      <w:tr w:rsidR="00414478" w:rsidRPr="002F2D63" w14:paraId="2EB0234E" w14:textId="77777777">
        <w:trPr>
          <w:trHeight w:val="545"/>
        </w:trPr>
        <w:tc>
          <w:tcPr>
            <w:tcW w:w="4849" w:type="dxa"/>
            <w:tcBorders>
              <w:top w:val="single" w:sz="7" w:space="0" w:color="000000"/>
              <w:left w:val="single" w:sz="7" w:space="0" w:color="000000"/>
              <w:bottom w:val="single" w:sz="7" w:space="0" w:color="000000"/>
              <w:right w:val="single" w:sz="7" w:space="0" w:color="000000"/>
            </w:tcBorders>
            <w:vAlign w:val="center"/>
          </w:tcPr>
          <w:p w14:paraId="4BA2DDC1" w14:textId="77777777" w:rsidR="00414478" w:rsidRPr="002F2D63" w:rsidRDefault="0073480A" w:rsidP="002F2D63">
            <w:pPr>
              <w:spacing w:after="0" w:line="0" w:lineRule="atLeast"/>
              <w:rPr>
                <w:rFonts w:ascii="游ゴシック" w:eastAsia="游ゴシック" w:hAnsi="游ゴシック"/>
              </w:rPr>
            </w:pPr>
            <w:r w:rsidRPr="002F2D63">
              <w:rPr>
                <w:rFonts w:ascii="游ゴシック" w:eastAsia="游ゴシック" w:hAnsi="游ゴシック" w:cs="Yu Gothic UI"/>
                <w:sz w:val="21"/>
              </w:rPr>
              <w:t>患者からの同意：□得た　　□得ていない</w:t>
            </w:r>
          </w:p>
        </w:tc>
        <w:tc>
          <w:tcPr>
            <w:tcW w:w="4861" w:type="dxa"/>
            <w:tcBorders>
              <w:top w:val="single" w:sz="7" w:space="0" w:color="000000"/>
              <w:left w:val="single" w:sz="7" w:space="0" w:color="000000"/>
              <w:bottom w:val="single" w:sz="7" w:space="0" w:color="000000"/>
              <w:right w:val="single" w:sz="7" w:space="0" w:color="000000"/>
            </w:tcBorders>
            <w:vAlign w:val="center"/>
          </w:tcPr>
          <w:p w14:paraId="42220895" w14:textId="77777777" w:rsidR="00414478" w:rsidRPr="002F2D63" w:rsidRDefault="0073480A" w:rsidP="002F2D63">
            <w:pPr>
              <w:spacing w:after="0" w:line="0" w:lineRule="atLeast"/>
              <w:rPr>
                <w:rFonts w:ascii="游ゴシック" w:eastAsia="游ゴシック" w:hAnsi="游ゴシック"/>
              </w:rPr>
            </w:pPr>
            <w:r w:rsidRPr="002F2D63">
              <w:rPr>
                <w:rFonts w:ascii="游ゴシック" w:eastAsia="游ゴシック" w:hAnsi="游ゴシック" w:cs="Yu Gothic UI"/>
                <w:sz w:val="21"/>
              </w:rPr>
              <w:t>担当薬剤師：</w:t>
            </w:r>
          </w:p>
        </w:tc>
      </w:tr>
    </w:tbl>
    <w:p w14:paraId="319F1E4C" w14:textId="77777777" w:rsidR="00243D68" w:rsidRPr="002F2D63" w:rsidRDefault="0073480A" w:rsidP="002F2D63">
      <w:pPr>
        <w:spacing w:after="35" w:line="0" w:lineRule="atLeast"/>
        <w:ind w:left="-5" w:hanging="10"/>
        <w:rPr>
          <w:rFonts w:ascii="游ゴシック" w:eastAsia="游ゴシック" w:hAnsi="游ゴシック" w:cs="Yu Gothic UI"/>
          <w:sz w:val="21"/>
        </w:rPr>
      </w:pPr>
      <w:r w:rsidRPr="002F2D63">
        <w:rPr>
          <w:rFonts w:ascii="游ゴシック" w:eastAsia="游ゴシック" w:hAnsi="游ゴシック" w:cs="Yu Gothic UI"/>
          <w:sz w:val="21"/>
        </w:rPr>
        <w:t>合意に基づき、以下について疑義照会を省略いたしましたので御報告いたします。</w:t>
      </w:r>
    </w:p>
    <w:p w14:paraId="5DE65AC0" w14:textId="77777777" w:rsidR="00243D68" w:rsidRDefault="00243D68" w:rsidP="00243D68">
      <w:pPr>
        <w:spacing w:after="35" w:line="260" w:lineRule="auto"/>
        <w:ind w:left="-5" w:hanging="10"/>
        <w:rPr>
          <w:rFonts w:ascii="Yu Gothic UI" w:eastAsia="Yu Gothic UI" w:hAnsi="Yu Gothic UI" w:cs="Yu Gothic UI"/>
          <w:sz w:val="21"/>
        </w:rPr>
      </w:pPr>
    </w:p>
    <w:p w14:paraId="47BC4DE1" w14:textId="77777777" w:rsidR="00243D68" w:rsidRPr="002F2D63" w:rsidRDefault="0073480A" w:rsidP="00243D68">
      <w:pPr>
        <w:spacing w:after="35" w:line="260" w:lineRule="auto"/>
        <w:ind w:left="-5" w:hanging="10"/>
        <w:rPr>
          <w:rFonts w:ascii="游ゴシック" w:eastAsia="游ゴシック" w:hAnsi="游ゴシック" w:cs="ＭＳ 明朝"/>
          <w:b/>
          <w:bCs/>
        </w:rPr>
      </w:pPr>
      <w:r w:rsidRPr="002F2D63">
        <w:rPr>
          <w:rFonts w:ascii="游ゴシック" w:eastAsia="游ゴシック" w:hAnsi="游ゴシック" w:cs="ＭＳ 明朝" w:hint="eastAsia"/>
          <w:b/>
          <w:bCs/>
        </w:rPr>
        <w:t>【処方修正内容】</w:t>
      </w:r>
    </w:p>
    <w:p w14:paraId="08FBF877" w14:textId="45A6A4C5" w:rsidR="00243D68" w:rsidRDefault="00243D68" w:rsidP="00243D68">
      <w:pPr>
        <w:spacing w:after="35" w:line="260" w:lineRule="auto"/>
        <w:ind w:left="-5" w:hanging="10"/>
        <w:rPr>
          <w:rFonts w:ascii="ＭＳ 明朝" w:eastAsia="ＭＳ 明朝" w:hAnsi="ＭＳ 明朝" w:cs="ＭＳ 明朝"/>
        </w:rPr>
      </w:pPr>
      <w:r>
        <w:rPr>
          <w:rFonts w:ascii="ＭＳ 明朝" w:eastAsia="ＭＳ 明朝" w:hAnsi="ＭＳ 明朝" w:cs="ＭＳ 明朝" w:hint="eastAsia"/>
        </w:rPr>
        <w:t>□</w:t>
      </w:r>
      <w:r>
        <w:rPr>
          <w:rFonts w:asciiTheme="minorEastAsia" w:eastAsiaTheme="minorEastAsia" w:hAnsiTheme="minorEastAsia" w:hint="eastAsia"/>
        </w:rPr>
        <w:t xml:space="preserve"> </w:t>
      </w:r>
      <w:r w:rsidRPr="00243D68">
        <w:rPr>
          <w:rFonts w:ascii="ＭＳ 明朝" w:eastAsia="ＭＳ 明朝" w:hAnsi="ＭＳ 明朝" w:cs="ＭＳ 明朝" w:hint="eastAsia"/>
        </w:rPr>
        <w:t>同一剤形・同一規格の銘柄変更</w:t>
      </w:r>
    </w:p>
    <w:p w14:paraId="57E45EAD" w14:textId="38675F40" w:rsidR="00243D68" w:rsidRDefault="00243D68" w:rsidP="00243D68">
      <w:pPr>
        <w:spacing w:after="35" w:line="260" w:lineRule="auto"/>
        <w:ind w:left="-5" w:hanging="10"/>
        <w:rPr>
          <w:rFonts w:ascii="ＭＳ 明朝" w:eastAsia="ＭＳ 明朝" w:hAnsi="ＭＳ 明朝" w:cs="ＭＳ 明朝"/>
        </w:rPr>
      </w:pPr>
      <w:r>
        <w:rPr>
          <w:rFonts w:ascii="ＭＳ 明朝" w:eastAsia="ＭＳ 明朝" w:hAnsi="ＭＳ 明朝" w:cs="ＭＳ 明朝" w:hint="eastAsia"/>
        </w:rPr>
        <w:t xml:space="preserve">□ </w:t>
      </w:r>
      <w:r w:rsidRPr="00243D68">
        <w:rPr>
          <w:rFonts w:ascii="ＭＳ 明朝" w:eastAsia="ＭＳ 明朝" w:hAnsi="ＭＳ 明朝" w:cs="ＭＳ 明朝" w:hint="eastAsia"/>
        </w:rPr>
        <w:t>別規格製剤がある場合の処方規格の変更</w:t>
      </w:r>
    </w:p>
    <w:p w14:paraId="2DB257E8" w14:textId="77777777" w:rsidR="002F2D63" w:rsidRDefault="00243D68" w:rsidP="002F2D63">
      <w:pPr>
        <w:spacing w:after="35" w:line="260" w:lineRule="auto"/>
        <w:ind w:left="-5" w:hanging="10"/>
        <w:rPr>
          <w:rFonts w:ascii="ＭＳ 明朝" w:eastAsia="ＭＳ 明朝" w:hAnsi="ＭＳ 明朝" w:cs="ＭＳ 明朝"/>
        </w:rPr>
      </w:pPr>
      <w:r>
        <w:rPr>
          <w:rFonts w:ascii="ＭＳ 明朝" w:eastAsia="ＭＳ 明朝" w:hAnsi="ＭＳ 明朝" w:cs="ＭＳ 明朝" w:hint="eastAsia"/>
        </w:rPr>
        <w:t xml:space="preserve">□ </w:t>
      </w:r>
      <w:r w:rsidRPr="00243D68">
        <w:rPr>
          <w:rFonts w:ascii="ＭＳ 明朝" w:eastAsia="ＭＳ 明朝" w:hAnsi="ＭＳ 明朝" w:cs="ＭＳ 明朝" w:hint="eastAsia"/>
        </w:rPr>
        <w:t>軟膏・クリーム・湿布薬での規格変更</w:t>
      </w:r>
    </w:p>
    <w:p w14:paraId="573F2D89" w14:textId="0D9C81BA" w:rsidR="00414478" w:rsidRDefault="00243D68" w:rsidP="002F2D63">
      <w:pPr>
        <w:spacing w:after="35" w:line="260" w:lineRule="auto"/>
        <w:ind w:left="440" w:hangingChars="200" w:hanging="440"/>
        <w:rPr>
          <w:rFonts w:ascii="ＭＳ 明朝" w:eastAsia="ＭＳ 明朝" w:hAnsi="ＭＳ 明朝" w:cs="ＭＳ 明朝"/>
        </w:rPr>
      </w:pPr>
      <w:r>
        <w:rPr>
          <w:rFonts w:ascii="ＭＳ 明朝" w:eastAsia="ＭＳ 明朝" w:hAnsi="ＭＳ 明朝" w:cs="ＭＳ 明朝" w:hint="eastAsia"/>
        </w:rPr>
        <w:t xml:space="preserve">□ </w:t>
      </w:r>
      <w:r w:rsidRPr="00243D68">
        <w:rPr>
          <w:rFonts w:ascii="ＭＳ 明朝" w:eastAsia="ＭＳ 明朝" w:hAnsi="ＭＳ 明朝" w:cs="ＭＳ 明朝" w:hint="eastAsia"/>
        </w:rPr>
        <w:t>週１回あるいは月１回製剤が、連日投与の他の処方薬と同一日数で処方されている場合の処方日数の適正化</w:t>
      </w:r>
    </w:p>
    <w:p w14:paraId="3B53E92C" w14:textId="0FDBD361" w:rsidR="00243D68" w:rsidRDefault="00243D68" w:rsidP="00243D68">
      <w:pPr>
        <w:spacing w:after="35" w:line="260" w:lineRule="auto"/>
        <w:ind w:left="284" w:hangingChars="129" w:hanging="284"/>
        <w:rPr>
          <w:rFonts w:ascii="ＭＳ 明朝" w:eastAsia="ＭＳ 明朝" w:hAnsi="ＭＳ 明朝" w:cs="ＭＳ 明朝"/>
        </w:rPr>
      </w:pPr>
      <w:r>
        <w:rPr>
          <w:rFonts w:ascii="ＭＳ 明朝" w:eastAsia="ＭＳ 明朝" w:hAnsi="ＭＳ 明朝" w:cs="ＭＳ 明朝"/>
        </w:rPr>
        <w:t xml:space="preserve">□ </w:t>
      </w:r>
      <w:r w:rsidRPr="00243D68">
        <w:rPr>
          <w:rFonts w:ascii="ＭＳ 明朝" w:eastAsia="ＭＳ 明朝" w:hAnsi="ＭＳ 明朝" w:cs="ＭＳ 明朝" w:hint="eastAsia"/>
        </w:rPr>
        <w:t>「１日おきに服用」と指示された処方箋が、連日投与の他の処方薬と同一の日数で処方されている場合の処方日数の適正化</w:t>
      </w:r>
    </w:p>
    <w:p w14:paraId="18806BF1" w14:textId="77777777" w:rsidR="002F2D63" w:rsidRDefault="00243D68" w:rsidP="00243D68">
      <w:pPr>
        <w:spacing w:after="35" w:line="260" w:lineRule="auto"/>
        <w:ind w:left="284" w:hangingChars="129" w:hanging="284"/>
        <w:rPr>
          <w:rFonts w:ascii="ＭＳ 明朝" w:eastAsia="ＭＳ 明朝" w:hAnsi="ＭＳ 明朝" w:cs="ＭＳ 明朝"/>
        </w:rPr>
      </w:pPr>
      <w:r>
        <w:rPr>
          <w:rFonts w:ascii="ＭＳ 明朝" w:eastAsia="ＭＳ 明朝" w:hAnsi="ＭＳ 明朝" w:cs="ＭＳ 明朝"/>
        </w:rPr>
        <w:t xml:space="preserve">□ </w:t>
      </w:r>
      <w:r w:rsidRPr="00243D68">
        <w:rPr>
          <w:rFonts w:ascii="ＭＳ 明朝" w:eastAsia="ＭＳ 明朝" w:hAnsi="ＭＳ 明朝" w:cs="ＭＳ 明朝" w:hint="eastAsia"/>
        </w:rPr>
        <w:t>薬歴上継続処方されている処方薬に残薬があるために、処方日数を調節（短縮）して調剤</w:t>
      </w:r>
    </w:p>
    <w:p w14:paraId="0DB523EA" w14:textId="579C0BE0" w:rsidR="002F2D63" w:rsidRDefault="00243D68" w:rsidP="002F2D63">
      <w:pPr>
        <w:spacing w:after="35" w:line="260" w:lineRule="auto"/>
        <w:ind w:leftChars="100" w:left="284" w:hangingChars="29" w:hanging="64"/>
        <w:rPr>
          <w:rFonts w:ascii="ＭＳ 明朝" w:eastAsia="ＭＳ 明朝" w:hAnsi="ＭＳ 明朝" w:cs="ＭＳ 明朝"/>
        </w:rPr>
      </w:pPr>
      <w:r w:rsidRPr="00243D68">
        <w:rPr>
          <w:rFonts w:ascii="ＭＳ 明朝" w:eastAsia="ＭＳ 明朝" w:hAnsi="ＭＳ 明朝" w:cs="ＭＳ 明朝" w:hint="eastAsia"/>
        </w:rPr>
        <w:t>（外用剤の本数等の変更も含む）</w:t>
      </w:r>
    </w:p>
    <w:p w14:paraId="6B1C9D33" w14:textId="6B67F1D3" w:rsidR="00243D68" w:rsidRDefault="00243D68" w:rsidP="00243D68">
      <w:pPr>
        <w:spacing w:after="35" w:line="260" w:lineRule="auto"/>
        <w:ind w:left="284" w:hangingChars="129" w:hanging="284"/>
        <w:rPr>
          <w:rFonts w:ascii="ＭＳ 明朝" w:eastAsia="ＭＳ 明朝" w:hAnsi="ＭＳ 明朝" w:cs="ＭＳ 明朝"/>
        </w:rPr>
      </w:pPr>
      <w:r>
        <w:rPr>
          <w:rFonts w:ascii="ＭＳ 明朝" w:eastAsia="ＭＳ 明朝" w:hAnsi="ＭＳ 明朝" w:cs="ＭＳ 明朝" w:hint="eastAsia"/>
        </w:rPr>
        <w:t xml:space="preserve">□ </w:t>
      </w:r>
      <w:r w:rsidRPr="00243D68">
        <w:rPr>
          <w:rFonts w:ascii="ＭＳ 明朝" w:eastAsia="ＭＳ 明朝" w:hAnsi="ＭＳ 明朝" w:cs="ＭＳ 明朝" w:hint="eastAsia"/>
        </w:rPr>
        <w:t>一包化調剤</w:t>
      </w:r>
    </w:p>
    <w:p w14:paraId="00263073" w14:textId="77777777" w:rsidR="002F2D63" w:rsidRDefault="00243D68" w:rsidP="00243D68">
      <w:pPr>
        <w:spacing w:after="35" w:line="260" w:lineRule="auto"/>
        <w:ind w:left="284" w:hangingChars="129" w:hanging="284"/>
        <w:rPr>
          <w:rFonts w:ascii="ＭＳ 明朝" w:eastAsia="ＭＳ 明朝" w:hAnsi="ＭＳ 明朝" w:cs="ＭＳ 明朝"/>
        </w:rPr>
      </w:pPr>
      <w:r>
        <w:rPr>
          <w:rFonts w:ascii="ＭＳ 明朝" w:eastAsia="ＭＳ 明朝" w:hAnsi="ＭＳ 明朝" w:cs="ＭＳ 明朝" w:hint="eastAsia"/>
        </w:rPr>
        <w:t xml:space="preserve">□ </w:t>
      </w:r>
      <w:r w:rsidRPr="00243D68">
        <w:rPr>
          <w:rFonts w:ascii="ＭＳ 明朝" w:eastAsia="ＭＳ 明朝" w:hAnsi="ＭＳ 明朝" w:cs="ＭＳ 明朝" w:hint="eastAsia"/>
        </w:rPr>
        <w:t>半割、粉砕、混合調剤</w:t>
      </w:r>
    </w:p>
    <w:p w14:paraId="1CA91E44" w14:textId="77777777" w:rsidR="002F2D63" w:rsidRDefault="002F2D63" w:rsidP="002F2D63">
      <w:pPr>
        <w:spacing w:after="35" w:line="260" w:lineRule="auto"/>
        <w:rPr>
          <w:rFonts w:ascii="ＭＳ 明朝" w:eastAsia="ＭＳ 明朝" w:hAnsi="ＭＳ 明朝" w:cs="ＭＳ 明朝"/>
        </w:rPr>
      </w:pPr>
      <w:r>
        <w:rPr>
          <w:rFonts w:ascii="ＭＳ 明朝" w:eastAsia="ＭＳ 明朝" w:hAnsi="ＭＳ 明朝" w:cs="ＭＳ 明朝" w:hint="eastAsia"/>
        </w:rPr>
        <w:t xml:space="preserve">□ </w:t>
      </w:r>
      <w:r w:rsidRPr="002F2D63">
        <w:rPr>
          <w:rFonts w:ascii="ＭＳ 明朝" w:eastAsia="ＭＳ 明朝" w:hAnsi="ＭＳ 明朝" w:cs="ＭＳ 明朝" w:hint="eastAsia"/>
        </w:rPr>
        <w:t>用法が指定されている薬剤における指定以外の用法が記載されていた場合の用法の変更</w:t>
      </w:r>
    </w:p>
    <w:p w14:paraId="516358FD" w14:textId="047520F7" w:rsidR="002F2D63" w:rsidRPr="002F2D63" w:rsidRDefault="002F2D63" w:rsidP="002F2D63">
      <w:pPr>
        <w:spacing w:after="35" w:line="260" w:lineRule="auto"/>
        <w:ind w:left="440" w:hangingChars="200" w:hanging="440"/>
        <w:rPr>
          <w:rFonts w:ascii="ＭＳ 明朝" w:eastAsia="ＭＳ 明朝" w:hAnsi="ＭＳ 明朝" w:cs="ＭＳ 明朝"/>
        </w:rPr>
      </w:pPr>
      <w:r>
        <w:rPr>
          <w:rFonts w:ascii="ＭＳ 明朝" w:eastAsia="ＭＳ 明朝" w:hAnsi="ＭＳ 明朝" w:cs="ＭＳ 明朝" w:hint="eastAsia"/>
        </w:rPr>
        <w:t xml:space="preserve">□ </w:t>
      </w:r>
      <w:r w:rsidRPr="002F2D63">
        <w:rPr>
          <w:rFonts w:ascii="ＭＳ 明朝" w:eastAsia="ＭＳ 明朝" w:hAnsi="ＭＳ 明朝" w:cs="ＭＳ 明朝" w:hint="eastAsia"/>
        </w:rPr>
        <w:t>外用剤の用法（適用回数、適用部位、適用タイミング等）が添付文書に従った指示が口頭でされている場合</w:t>
      </w:r>
      <w:r>
        <w:rPr>
          <w:rFonts w:ascii="ＭＳ 明朝" w:eastAsia="ＭＳ 明朝" w:hAnsi="ＭＳ 明朝" w:cs="ＭＳ 明朝" w:hint="eastAsia"/>
        </w:rPr>
        <w:t>の</w:t>
      </w:r>
      <w:r w:rsidRPr="002F2D63">
        <w:rPr>
          <w:rFonts w:ascii="ＭＳ 明朝" w:eastAsia="ＭＳ 明朝" w:hAnsi="ＭＳ 明朝" w:cs="ＭＳ 明朝" w:hint="eastAsia"/>
        </w:rPr>
        <w:t>用法</w:t>
      </w:r>
      <w:r>
        <w:rPr>
          <w:rFonts w:ascii="ＭＳ 明朝" w:eastAsia="ＭＳ 明朝" w:hAnsi="ＭＳ 明朝" w:cs="ＭＳ 明朝" w:hint="eastAsia"/>
        </w:rPr>
        <w:t>の</w:t>
      </w:r>
      <w:r w:rsidRPr="002F2D63">
        <w:rPr>
          <w:rFonts w:ascii="ＭＳ 明朝" w:eastAsia="ＭＳ 明朝" w:hAnsi="ＭＳ 明朝" w:cs="ＭＳ 明朝" w:hint="eastAsia"/>
        </w:rPr>
        <w:t>追記</w:t>
      </w:r>
    </w:p>
    <w:p w14:paraId="1983C03C" w14:textId="466F52DE" w:rsidR="002F2D63" w:rsidRDefault="002F2D63" w:rsidP="002F2D63">
      <w:pPr>
        <w:spacing w:after="35" w:line="260" w:lineRule="auto"/>
        <w:ind w:left="440" w:hangingChars="200" w:hanging="440"/>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59264" behindDoc="0" locked="0" layoutInCell="1" allowOverlap="1" wp14:anchorId="37CAF646" wp14:editId="623D12C0">
                <wp:simplePos x="0" y="0"/>
                <wp:positionH relativeFrom="column">
                  <wp:posOffset>12700</wp:posOffset>
                </wp:positionH>
                <wp:positionV relativeFrom="paragraph">
                  <wp:posOffset>96520</wp:posOffset>
                </wp:positionV>
                <wp:extent cx="6219825" cy="1962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19825" cy="1962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68109" w14:textId="314B64D5" w:rsidR="002F2D63" w:rsidRPr="002F2D63" w:rsidRDefault="002F2D63" w:rsidP="002F2D63">
                            <w:pPr>
                              <w:rPr>
                                <w:rFonts w:ascii="ＭＳ 明朝" w:eastAsia="ＭＳ 明朝" w:hAnsi="ＭＳ 明朝" w:cs="ＭＳ 明朝"/>
                              </w:rPr>
                            </w:pPr>
                            <w:r>
                              <w:rPr>
                                <w:rFonts w:ascii="ＭＳ 明朝" w:eastAsia="ＭＳ 明朝" w:hAnsi="ＭＳ 明朝" w:cs="ＭＳ 明朝" w:hint="eastAsia"/>
                              </w:rPr>
                              <w:t>【詳細箇所詳細記載欄】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7CAF646" id="正方形/長方形 1" o:spid="_x0000_s1026" style="position:absolute;left:0;text-align:left;margin-left:1pt;margin-top:7.6pt;width:489.75pt;height:1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" filled="f" strokecolor="black [3213]" strokeweight="1pt">
                <v:textbox>
                  <w:txbxContent>
                    <w:p w14:paraId="0F768109" w14:textId="314B64D5" w:rsidR="002F2D63" w:rsidRPr="002F2D63" w:rsidRDefault="002F2D63" w:rsidP="002F2D63">
                      <w:pPr>
                        <w:rPr>
                          <w:rFonts w:ascii="ＭＳ 明朝" w:eastAsia="ＭＳ 明朝" w:hAnsi="ＭＳ 明朝" w:cs="ＭＳ 明朝"/>
                        </w:rPr>
                      </w:pPr>
                      <w:r>
                        <w:rPr>
                          <w:rFonts w:ascii="ＭＳ 明朝" w:eastAsia="ＭＳ 明朝" w:hAnsi="ＭＳ 明朝" w:cs="ＭＳ 明朝" w:hint="eastAsia"/>
                        </w:rPr>
                        <w:t>【詳細箇所詳細記載欄】</w:t>
                      </w:r>
                    </w:p>
                  </w:txbxContent>
                </v:textbox>
              </v:rect>
            </w:pict>
          </mc:Fallback>
        </mc:AlternateContent>
      </w:r>
    </w:p>
    <w:p w14:paraId="33241D9D" w14:textId="0B90CF47" w:rsidR="002F2D63" w:rsidRDefault="002F2D63" w:rsidP="002F2D63">
      <w:pPr>
        <w:spacing w:after="35" w:line="260" w:lineRule="auto"/>
        <w:ind w:left="440" w:hangingChars="200" w:hanging="440"/>
        <w:rPr>
          <w:rFonts w:ascii="ＭＳ 明朝" w:eastAsia="ＭＳ 明朝" w:hAnsi="ＭＳ 明朝" w:cs="ＭＳ 明朝"/>
        </w:rPr>
      </w:pPr>
    </w:p>
    <w:p w14:paraId="4D6C95F5" w14:textId="59C1B690" w:rsidR="002F2D63" w:rsidRDefault="002F2D63" w:rsidP="002F2D63">
      <w:pPr>
        <w:spacing w:after="35" w:line="260" w:lineRule="auto"/>
        <w:ind w:left="440" w:hangingChars="200" w:hanging="440"/>
        <w:rPr>
          <w:rFonts w:ascii="ＭＳ 明朝" w:eastAsia="ＭＳ 明朝" w:hAnsi="ＭＳ 明朝" w:cs="ＭＳ 明朝"/>
        </w:rPr>
      </w:pPr>
    </w:p>
    <w:p w14:paraId="778594FD" w14:textId="5AB1B694" w:rsidR="002F2D63" w:rsidRDefault="002F2D63" w:rsidP="002F2D63">
      <w:pPr>
        <w:spacing w:after="35" w:line="260" w:lineRule="auto"/>
        <w:ind w:left="440" w:hangingChars="200" w:hanging="440"/>
        <w:rPr>
          <w:rFonts w:ascii="ＭＳ 明朝" w:eastAsia="ＭＳ 明朝" w:hAnsi="ＭＳ 明朝" w:cs="ＭＳ 明朝"/>
        </w:rPr>
      </w:pPr>
    </w:p>
    <w:p w14:paraId="6EB63197" w14:textId="5E996849" w:rsidR="002F2D63" w:rsidRDefault="002F2D63" w:rsidP="002F2D63">
      <w:pPr>
        <w:spacing w:after="35" w:line="260" w:lineRule="auto"/>
        <w:ind w:left="440" w:hangingChars="200" w:hanging="440"/>
        <w:rPr>
          <w:rFonts w:ascii="ＭＳ 明朝" w:eastAsia="ＭＳ 明朝" w:hAnsi="ＭＳ 明朝" w:cs="ＭＳ 明朝"/>
        </w:rPr>
      </w:pPr>
    </w:p>
    <w:p w14:paraId="3E42B13B" w14:textId="1F95EFD0" w:rsidR="002F2D63" w:rsidRDefault="002F2D63" w:rsidP="002F2D63">
      <w:pPr>
        <w:spacing w:after="35" w:line="260" w:lineRule="auto"/>
        <w:ind w:left="440" w:hangingChars="200" w:hanging="440"/>
        <w:rPr>
          <w:rFonts w:ascii="ＭＳ 明朝" w:eastAsia="ＭＳ 明朝" w:hAnsi="ＭＳ 明朝" w:cs="ＭＳ 明朝"/>
        </w:rPr>
      </w:pPr>
    </w:p>
    <w:p w14:paraId="561DCE0F" w14:textId="50770AF0" w:rsidR="002F2D63" w:rsidRDefault="002F2D63" w:rsidP="002F2D63">
      <w:pPr>
        <w:spacing w:after="35" w:line="260" w:lineRule="auto"/>
        <w:ind w:left="440" w:hangingChars="200" w:hanging="440"/>
        <w:rPr>
          <w:rFonts w:ascii="ＭＳ 明朝" w:eastAsia="ＭＳ 明朝" w:hAnsi="ＭＳ 明朝" w:cs="ＭＳ 明朝"/>
        </w:rPr>
      </w:pPr>
    </w:p>
    <w:p w14:paraId="01EB6BD6" w14:textId="77777777" w:rsidR="002F2D63" w:rsidRPr="002F2D63" w:rsidRDefault="002F2D63" w:rsidP="002F2D63">
      <w:pPr>
        <w:spacing w:after="35" w:line="260" w:lineRule="auto"/>
        <w:ind w:left="440" w:hangingChars="200" w:hanging="440"/>
        <w:rPr>
          <w:rFonts w:ascii="ＭＳ 明朝" w:eastAsia="ＭＳ 明朝" w:hAnsi="ＭＳ 明朝" w:cs="ＭＳ 明朝"/>
        </w:rPr>
      </w:pPr>
    </w:p>
    <w:p w14:paraId="61316058" w14:textId="77777777" w:rsidR="002F2D63" w:rsidRDefault="002F2D63" w:rsidP="002F2D63">
      <w:pPr>
        <w:spacing w:after="55" w:line="0" w:lineRule="atLeast"/>
        <w:ind w:hanging="11"/>
        <w:rPr>
          <w:rFonts w:ascii="Yu Gothic UI" w:eastAsia="Yu Gothic UI" w:hAnsi="Yu Gothic UI" w:cs="Yu Gothic UI"/>
          <w:b/>
          <w:sz w:val="25"/>
        </w:rPr>
      </w:pPr>
    </w:p>
    <w:p w14:paraId="2DC2C5D9" w14:textId="35FA5F93" w:rsidR="00414478" w:rsidRDefault="0073480A" w:rsidP="002F2D63">
      <w:pPr>
        <w:spacing w:after="55" w:line="0" w:lineRule="atLeast"/>
        <w:ind w:hanging="11"/>
      </w:pPr>
      <w:r>
        <w:rPr>
          <w:rFonts w:ascii="Yu Gothic UI" w:eastAsia="Yu Gothic UI" w:hAnsi="Yu Gothic UI" w:cs="Yu Gothic UI"/>
          <w:b/>
          <w:sz w:val="25"/>
        </w:rPr>
        <w:t>※疑義照会を行ったものは、このフォーマットを使用しないでください。</w:t>
      </w:r>
    </w:p>
    <w:p w14:paraId="242CF0F2" w14:textId="0B3933C9" w:rsidR="00414478" w:rsidRDefault="0073480A" w:rsidP="002F2D63">
      <w:pPr>
        <w:spacing w:after="55" w:line="0" w:lineRule="atLeast"/>
        <w:ind w:hanging="11"/>
        <w:rPr>
          <w:rFonts w:ascii="Yu Gothic UI" w:eastAsia="Yu Gothic UI" w:hAnsi="Yu Gothic UI" w:cs="Yu Gothic UI"/>
          <w:b/>
          <w:sz w:val="25"/>
        </w:rPr>
      </w:pPr>
      <w:r>
        <w:rPr>
          <w:rFonts w:ascii="Yu Gothic UI" w:eastAsia="Yu Gothic UI" w:hAnsi="Yu Gothic UI" w:cs="Yu Gothic UI"/>
          <w:b/>
          <w:sz w:val="25"/>
        </w:rPr>
        <w:t xml:space="preserve">　緊急性のある疑義照会は通常通り電話にてお願いします。</w:t>
      </w:r>
    </w:p>
    <w:p w14:paraId="2C84670F" w14:textId="3A76247B" w:rsidR="002F2D63" w:rsidRPr="002F2D63" w:rsidRDefault="002F2D63" w:rsidP="002F2D63">
      <w:pPr>
        <w:spacing w:after="55" w:line="0" w:lineRule="atLeast"/>
        <w:ind w:hanging="11"/>
        <w:jc w:val="right"/>
        <w:rPr>
          <w:rFonts w:ascii="ＭＳ 明朝" w:eastAsia="ＭＳ 明朝" w:hAnsi="ＭＳ 明朝"/>
          <w:bCs/>
          <w:sz w:val="18"/>
          <w:szCs w:val="18"/>
        </w:rPr>
      </w:pPr>
      <w:r w:rsidRPr="002F2D63">
        <w:rPr>
          <w:rFonts w:ascii="ＭＳ 明朝" w:eastAsia="ＭＳ 明朝" w:hAnsi="ＭＳ 明朝" w:cs="Yu Gothic UI" w:hint="eastAsia"/>
          <w:bCs/>
          <w:sz w:val="21"/>
          <w:szCs w:val="18"/>
        </w:rPr>
        <w:t>2023</w:t>
      </w:r>
      <w:r w:rsidR="00C77DA0">
        <w:rPr>
          <w:rFonts w:ascii="ＭＳ 明朝" w:eastAsia="ＭＳ 明朝" w:hAnsi="ＭＳ 明朝" w:cs="Yu Gothic UI" w:hint="eastAsia"/>
          <w:bCs/>
          <w:sz w:val="21"/>
          <w:szCs w:val="18"/>
        </w:rPr>
        <w:t>.</w:t>
      </w:r>
      <w:r w:rsidRPr="002F2D63">
        <w:rPr>
          <w:rFonts w:ascii="ＭＳ 明朝" w:eastAsia="ＭＳ 明朝" w:hAnsi="ＭＳ 明朝" w:cs="Yu Gothic UI" w:hint="eastAsia"/>
          <w:bCs/>
          <w:sz w:val="21"/>
          <w:szCs w:val="18"/>
        </w:rPr>
        <w:t>0</w:t>
      </w:r>
      <w:r w:rsidR="00C77DA0">
        <w:rPr>
          <w:rFonts w:ascii="ＭＳ 明朝" w:eastAsia="ＭＳ 明朝" w:hAnsi="ＭＳ 明朝" w:cs="Yu Gothic UI" w:hint="eastAsia"/>
          <w:bCs/>
          <w:sz w:val="21"/>
          <w:szCs w:val="18"/>
        </w:rPr>
        <w:t>4.01</w:t>
      </w:r>
    </w:p>
    <w:sectPr w:rsidR="002F2D63" w:rsidRPr="002F2D63" w:rsidSect="002F2D63">
      <w:pgSz w:w="11904" w:h="16834"/>
      <w:pgMar w:top="397" w:right="1213" w:bottom="397"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F6C41" w14:textId="77777777" w:rsidR="00985B72" w:rsidRDefault="00985B72" w:rsidP="00B7215F">
      <w:pPr>
        <w:spacing w:after="0" w:line="240" w:lineRule="auto"/>
      </w:pPr>
      <w:r>
        <w:separator/>
      </w:r>
    </w:p>
  </w:endnote>
  <w:endnote w:type="continuationSeparator" w:id="0">
    <w:p w14:paraId="585B82C2" w14:textId="77777777" w:rsidR="00985B72" w:rsidRDefault="00985B72" w:rsidP="00B7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0AEB" w14:textId="77777777" w:rsidR="00985B72" w:rsidRDefault="00985B72" w:rsidP="00B7215F">
      <w:pPr>
        <w:spacing w:after="0" w:line="240" w:lineRule="auto"/>
      </w:pPr>
      <w:r>
        <w:separator/>
      </w:r>
    </w:p>
  </w:footnote>
  <w:footnote w:type="continuationSeparator" w:id="0">
    <w:p w14:paraId="2E82E1E1" w14:textId="77777777" w:rsidR="00985B72" w:rsidRDefault="00985B72" w:rsidP="00B72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67EB1"/>
    <w:multiLevelType w:val="hybridMultilevel"/>
    <w:tmpl w:val="63F8B070"/>
    <w:lvl w:ilvl="0" w:tplc="61046C5A">
      <w:start w:val="1"/>
      <w:numFmt w:val="bullet"/>
      <w:lvlText w:val=" "/>
      <w:lvlJc w:val="left"/>
      <w:pPr>
        <w:tabs>
          <w:tab w:val="num" w:pos="720"/>
        </w:tabs>
        <w:ind w:left="720" w:hanging="360"/>
      </w:pPr>
      <w:rPr>
        <w:rFonts w:ascii="Calibri" w:hAnsi="Calibri" w:hint="default"/>
      </w:rPr>
    </w:lvl>
    <w:lvl w:ilvl="1" w:tplc="1966BA80" w:tentative="1">
      <w:start w:val="1"/>
      <w:numFmt w:val="bullet"/>
      <w:lvlText w:val=" "/>
      <w:lvlJc w:val="left"/>
      <w:pPr>
        <w:tabs>
          <w:tab w:val="num" w:pos="1440"/>
        </w:tabs>
        <w:ind w:left="1440" w:hanging="360"/>
      </w:pPr>
      <w:rPr>
        <w:rFonts w:ascii="Calibri" w:hAnsi="Calibri" w:hint="default"/>
      </w:rPr>
    </w:lvl>
    <w:lvl w:ilvl="2" w:tplc="6B6C6E84" w:tentative="1">
      <w:start w:val="1"/>
      <w:numFmt w:val="bullet"/>
      <w:lvlText w:val=" "/>
      <w:lvlJc w:val="left"/>
      <w:pPr>
        <w:tabs>
          <w:tab w:val="num" w:pos="2160"/>
        </w:tabs>
        <w:ind w:left="2160" w:hanging="360"/>
      </w:pPr>
      <w:rPr>
        <w:rFonts w:ascii="Calibri" w:hAnsi="Calibri" w:hint="default"/>
      </w:rPr>
    </w:lvl>
    <w:lvl w:ilvl="3" w:tplc="527EFBEE" w:tentative="1">
      <w:start w:val="1"/>
      <w:numFmt w:val="bullet"/>
      <w:lvlText w:val=" "/>
      <w:lvlJc w:val="left"/>
      <w:pPr>
        <w:tabs>
          <w:tab w:val="num" w:pos="2880"/>
        </w:tabs>
        <w:ind w:left="2880" w:hanging="360"/>
      </w:pPr>
      <w:rPr>
        <w:rFonts w:ascii="Calibri" w:hAnsi="Calibri" w:hint="default"/>
      </w:rPr>
    </w:lvl>
    <w:lvl w:ilvl="4" w:tplc="74D82336" w:tentative="1">
      <w:start w:val="1"/>
      <w:numFmt w:val="bullet"/>
      <w:lvlText w:val=" "/>
      <w:lvlJc w:val="left"/>
      <w:pPr>
        <w:tabs>
          <w:tab w:val="num" w:pos="3600"/>
        </w:tabs>
        <w:ind w:left="3600" w:hanging="360"/>
      </w:pPr>
      <w:rPr>
        <w:rFonts w:ascii="Calibri" w:hAnsi="Calibri" w:hint="default"/>
      </w:rPr>
    </w:lvl>
    <w:lvl w:ilvl="5" w:tplc="1AA204BA" w:tentative="1">
      <w:start w:val="1"/>
      <w:numFmt w:val="bullet"/>
      <w:lvlText w:val=" "/>
      <w:lvlJc w:val="left"/>
      <w:pPr>
        <w:tabs>
          <w:tab w:val="num" w:pos="4320"/>
        </w:tabs>
        <w:ind w:left="4320" w:hanging="360"/>
      </w:pPr>
      <w:rPr>
        <w:rFonts w:ascii="Calibri" w:hAnsi="Calibri" w:hint="default"/>
      </w:rPr>
    </w:lvl>
    <w:lvl w:ilvl="6" w:tplc="A3128E4C" w:tentative="1">
      <w:start w:val="1"/>
      <w:numFmt w:val="bullet"/>
      <w:lvlText w:val=" "/>
      <w:lvlJc w:val="left"/>
      <w:pPr>
        <w:tabs>
          <w:tab w:val="num" w:pos="5040"/>
        </w:tabs>
        <w:ind w:left="5040" w:hanging="360"/>
      </w:pPr>
      <w:rPr>
        <w:rFonts w:ascii="Calibri" w:hAnsi="Calibri" w:hint="default"/>
      </w:rPr>
    </w:lvl>
    <w:lvl w:ilvl="7" w:tplc="9280B9FC" w:tentative="1">
      <w:start w:val="1"/>
      <w:numFmt w:val="bullet"/>
      <w:lvlText w:val=" "/>
      <w:lvlJc w:val="left"/>
      <w:pPr>
        <w:tabs>
          <w:tab w:val="num" w:pos="5760"/>
        </w:tabs>
        <w:ind w:left="5760" w:hanging="360"/>
      </w:pPr>
      <w:rPr>
        <w:rFonts w:ascii="Calibri" w:hAnsi="Calibri" w:hint="default"/>
      </w:rPr>
    </w:lvl>
    <w:lvl w:ilvl="8" w:tplc="9E5CCCC6" w:tentative="1">
      <w:start w:val="1"/>
      <w:numFmt w:val="bullet"/>
      <w:lvlText w:val=" "/>
      <w:lvlJc w:val="left"/>
      <w:pPr>
        <w:tabs>
          <w:tab w:val="num" w:pos="6480"/>
        </w:tabs>
        <w:ind w:left="6480" w:hanging="360"/>
      </w:pPr>
      <w:rPr>
        <w:rFonts w:ascii="Calibri" w:hAnsi="Calibri" w:hint="default"/>
      </w:rPr>
    </w:lvl>
  </w:abstractNum>
  <w:num w:numId="1" w16cid:durableId="1827161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78"/>
    <w:rsid w:val="000B1585"/>
    <w:rsid w:val="000F58CB"/>
    <w:rsid w:val="00243D68"/>
    <w:rsid w:val="002F2D63"/>
    <w:rsid w:val="00414478"/>
    <w:rsid w:val="0073480A"/>
    <w:rsid w:val="00985B72"/>
    <w:rsid w:val="00B7215F"/>
    <w:rsid w:val="00C77DA0"/>
    <w:rsid w:val="00E84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C81EBC"/>
  <w15:docId w15:val="{79C1290C-8451-46C4-A513-C88C02D1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5" w:line="260" w:lineRule="auto"/>
      <w:ind w:left="10" w:hanging="10"/>
      <w:outlineLvl w:val="0"/>
    </w:pPr>
    <w:rPr>
      <w:rFonts w:ascii="Yu Gothic UI" w:eastAsia="Yu Gothic UI" w:hAnsi="Yu Gothic UI" w:cs="Yu Gothic U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Yu Gothic UI" w:eastAsia="Yu Gothic UI" w:hAnsi="Yu Gothic UI" w:cs="Yu Gothic UI"/>
      <w:color w:val="000000"/>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2F2D63"/>
    <w:pPr>
      <w:spacing w:after="0" w:line="240" w:lineRule="auto"/>
      <w:ind w:leftChars="400" w:left="840"/>
    </w:pPr>
    <w:rPr>
      <w:rFonts w:ascii="ＭＳ Ｐゴシック" w:eastAsia="ＭＳ Ｐゴシック" w:hAnsi="ＭＳ Ｐゴシック" w:cs="ＭＳ Ｐゴシック"/>
      <w:color w:val="auto"/>
      <w:kern w:val="0"/>
      <w:sz w:val="24"/>
      <w:szCs w:val="24"/>
    </w:rPr>
  </w:style>
  <w:style w:type="paragraph" w:styleId="a4">
    <w:name w:val="header"/>
    <w:basedOn w:val="a"/>
    <w:link w:val="a5"/>
    <w:uiPriority w:val="99"/>
    <w:unhideWhenUsed/>
    <w:rsid w:val="00B7215F"/>
    <w:pPr>
      <w:tabs>
        <w:tab w:val="center" w:pos="4252"/>
        <w:tab w:val="right" w:pos="8504"/>
      </w:tabs>
      <w:snapToGrid w:val="0"/>
    </w:pPr>
  </w:style>
  <w:style w:type="character" w:customStyle="1" w:styleId="a5">
    <w:name w:val="ヘッダー (文字)"/>
    <w:basedOn w:val="a0"/>
    <w:link w:val="a4"/>
    <w:uiPriority w:val="99"/>
    <w:rsid w:val="00B7215F"/>
    <w:rPr>
      <w:rFonts w:ascii="Calibri" w:eastAsia="Calibri" w:hAnsi="Calibri" w:cs="Calibri"/>
      <w:color w:val="000000"/>
      <w:sz w:val="22"/>
    </w:rPr>
  </w:style>
  <w:style w:type="paragraph" w:styleId="a6">
    <w:name w:val="footer"/>
    <w:basedOn w:val="a"/>
    <w:link w:val="a7"/>
    <w:uiPriority w:val="99"/>
    <w:unhideWhenUsed/>
    <w:rsid w:val="00B7215F"/>
    <w:pPr>
      <w:tabs>
        <w:tab w:val="center" w:pos="4252"/>
        <w:tab w:val="right" w:pos="8504"/>
      </w:tabs>
      <w:snapToGrid w:val="0"/>
    </w:pPr>
  </w:style>
  <w:style w:type="character" w:customStyle="1" w:styleId="a7">
    <w:name w:val="フッター (文字)"/>
    <w:basedOn w:val="a0"/>
    <w:link w:val="a6"/>
    <w:uiPriority w:val="99"/>
    <w:rsid w:val="00B7215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375061">
      <w:bodyDiv w:val="1"/>
      <w:marLeft w:val="0"/>
      <w:marRight w:val="0"/>
      <w:marTop w:val="0"/>
      <w:marBottom w:val="0"/>
      <w:divBdr>
        <w:top w:val="none" w:sz="0" w:space="0" w:color="auto"/>
        <w:left w:val="none" w:sz="0" w:space="0" w:color="auto"/>
        <w:bottom w:val="none" w:sz="0" w:space="0" w:color="auto"/>
        <w:right w:val="none" w:sz="0" w:space="0" w:color="auto"/>
      </w:divBdr>
      <w:divsChild>
        <w:div w:id="174735713">
          <w:marLeft w:val="144"/>
          <w:marRight w:val="0"/>
          <w:marTop w:val="240"/>
          <w:marBottom w:val="40"/>
          <w:divBdr>
            <w:top w:val="none" w:sz="0" w:space="0" w:color="auto"/>
            <w:left w:val="none" w:sz="0" w:space="0" w:color="auto"/>
            <w:bottom w:val="none" w:sz="0" w:space="0" w:color="auto"/>
            <w:right w:val="none" w:sz="0" w:space="0" w:color="auto"/>
          </w:divBdr>
        </w:div>
      </w:divsChild>
    </w:div>
    <w:div w:id="1363821859">
      <w:bodyDiv w:val="1"/>
      <w:marLeft w:val="0"/>
      <w:marRight w:val="0"/>
      <w:marTop w:val="0"/>
      <w:marBottom w:val="0"/>
      <w:divBdr>
        <w:top w:val="none" w:sz="0" w:space="0" w:color="auto"/>
        <w:left w:val="none" w:sz="0" w:space="0" w:color="auto"/>
        <w:bottom w:val="none" w:sz="0" w:space="0" w:color="auto"/>
        <w:right w:val="none" w:sz="0" w:space="0" w:color="auto"/>
      </w:divBdr>
      <w:divsChild>
        <w:div w:id="660735472">
          <w:marLeft w:val="144"/>
          <w:marRight w:val="0"/>
          <w:marTop w:val="24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薬剤部</dc:creator>
  <cp:keywords/>
  <cp:lastModifiedBy>やしま ちか</cp:lastModifiedBy>
  <cp:revision>7</cp:revision>
  <dcterms:created xsi:type="dcterms:W3CDTF">2023-03-06T23:51:00Z</dcterms:created>
  <dcterms:modified xsi:type="dcterms:W3CDTF">2023-04-26T00:27:00Z</dcterms:modified>
</cp:coreProperties>
</file>